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5243" w14:textId="77777777" w:rsidR="00C11601" w:rsidRDefault="00C11601" w:rsidP="00BB28E9">
      <w:pPr>
        <w:tabs>
          <w:tab w:val="right" w:pos="9638"/>
        </w:tabs>
        <w:rPr>
          <w:color w:val="6D9C41"/>
          <w:sz w:val="28"/>
          <w:lang w:eastAsia="en-AU"/>
        </w:rPr>
      </w:pPr>
      <w:r>
        <w:rPr>
          <w:noProof/>
          <w:color w:val="6D9C41"/>
          <w:sz w:val="28"/>
          <w:lang w:eastAsia="en-AU"/>
        </w:rPr>
        <w:drawing>
          <wp:anchor distT="0" distB="0" distL="114300" distR="114300" simplePos="0" relativeHeight="251663872" behindDoc="0" locked="0" layoutInCell="1" allowOverlap="1" wp14:anchorId="6A1B53E9" wp14:editId="356EF633">
            <wp:simplePos x="0" y="0"/>
            <wp:positionH relativeFrom="column">
              <wp:posOffset>-143598</wp:posOffset>
            </wp:positionH>
            <wp:positionV relativeFrom="paragraph">
              <wp:posOffset>-478687</wp:posOffset>
            </wp:positionV>
            <wp:extent cx="2009554" cy="10303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F_ful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54" cy="1030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6F99C" w14:textId="0B09C3E3" w:rsidR="064CB89E" w:rsidRDefault="064CB89E" w:rsidP="064CB89E">
      <w:pPr>
        <w:tabs>
          <w:tab w:val="right" w:pos="9638"/>
        </w:tabs>
        <w:rPr>
          <w:color w:val="6D9C41"/>
          <w:sz w:val="28"/>
          <w:szCs w:val="28"/>
          <w:lang w:eastAsia="en-AU"/>
        </w:rPr>
      </w:pPr>
    </w:p>
    <w:p w14:paraId="3C4A892A" w14:textId="028AB823" w:rsidR="00BB28E9" w:rsidRDefault="00313729" w:rsidP="064CB89E">
      <w:pPr>
        <w:tabs>
          <w:tab w:val="right" w:pos="9638"/>
        </w:tabs>
        <w:rPr>
          <w:color w:val="6D9C41"/>
          <w:sz w:val="36"/>
          <w:szCs w:val="36"/>
        </w:rPr>
      </w:pPr>
      <w:r>
        <w:rPr>
          <w:color w:val="6D9C41"/>
          <w:sz w:val="28"/>
          <w:szCs w:val="28"/>
          <w:lang w:eastAsia="en-AU"/>
        </w:rPr>
        <w:t>An Invitation to</w:t>
      </w:r>
      <w:r w:rsidR="648088EC" w:rsidRPr="5F046401">
        <w:rPr>
          <w:color w:val="6D9C41"/>
          <w:sz w:val="28"/>
          <w:szCs w:val="28"/>
          <w:lang w:eastAsia="en-AU"/>
        </w:rPr>
        <w:t xml:space="preserve"> Plant Scientists</w:t>
      </w:r>
      <w:r w:rsidR="339FD690" w:rsidRPr="5F046401">
        <w:rPr>
          <w:color w:val="6D9C41"/>
          <w:sz w:val="28"/>
          <w:szCs w:val="28"/>
          <w:lang w:eastAsia="en-AU"/>
        </w:rPr>
        <w:t xml:space="preserve"> in Australia</w:t>
      </w:r>
      <w:r w:rsidR="648088EC" w:rsidRPr="5F046401">
        <w:rPr>
          <w:color w:val="6D9C41"/>
          <w:sz w:val="72"/>
          <w:szCs w:val="72"/>
        </w:rPr>
        <w:t xml:space="preserve">  </w:t>
      </w:r>
      <w:r w:rsidR="648088EC" w:rsidRPr="5F046401">
        <w:rPr>
          <w:color w:val="6D9C41"/>
          <w:sz w:val="36"/>
          <w:szCs w:val="36"/>
        </w:rPr>
        <w:t xml:space="preserve">                      </w:t>
      </w:r>
    </w:p>
    <w:p w14:paraId="127CEC46" w14:textId="1FE9070F" w:rsidR="00BB28E9" w:rsidRDefault="00BB28E9" w:rsidP="00BB28E9">
      <w:r w:rsidRPr="00BB28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E7D339" wp14:editId="649F2399">
                <wp:simplePos x="0" y="0"/>
                <wp:positionH relativeFrom="column">
                  <wp:posOffset>17576</wp:posOffset>
                </wp:positionH>
                <wp:positionV relativeFrom="paragraph">
                  <wp:posOffset>27759</wp:posOffset>
                </wp:positionV>
                <wp:extent cx="6108807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8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line id="Straight Connector 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8d8d8 [2732]" from="1.4pt,2.2pt" to="482.4pt,2.2pt" w14:anchorId="7A8B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CX5AEAACcEAAAOAAAAZHJzL2Uyb0RvYy54bWysU02P2yAQvVfqf0DcG9srNY2sOHvIanvp&#10;R9Tt/gCChxgJGARs4vz7DjjxrtqqUld7wR6Y92beY1jfjtawI4So0XW8WdScgZPYa3fo+OPP+w8r&#10;zmISrhcGHXT8DJHfbt6/W598Czc4oOkhMCJxsT35jg8p+baqohzAirhAD44OFQYrEoXhUPVBnIjd&#10;muqmrpfVCUPvA0qIkXbvpkO+KfxKgUzflYqQmOk49ZbKGsq6z2u1WYv2EIQftLy0IV7RhRXaUdGZ&#10;6k4kwZ6C/oPKahkwokoLibZCpbSEooHUNPVvah4G4aFoIXOin22Kb0crvx13gem+40vOnLB0RQ8p&#10;CH0YEtuic2QgBrbMPp18bCl963bhEkW/C1n0qILNX5LDxuLtefYWxsQkbS6berWqP3Emr2fVM9CH&#10;mD4DWpZ/Om60y7JFK45fYqJilHpNydvG5TWi0f29NqYEeWBgawI7Crrq/aEpBObJfsV+2lt9rOty&#10;4cRW5iunF+4XTHSW2assdpJX/tLZwFT5ByiyiwRNBWaiqYaQElxqsl2FibIzTFGXM7Aunf0TeMnP&#10;UChD/D/gGVEqo0sz2GqH4W/V03htWU35Vwcm3dmCPfbncvHFGprGovDycvK4v4wL/Pl9b34BAAD/&#10;/wMAUEsDBBQABgAIAAAAIQDUkhye2AAAAAUBAAAPAAAAZHJzL2Rvd25yZXYueG1sTI7BTsMwEETv&#10;SPyDtUjcqE0VVRDiVKiIHjiVwIHjNl6SqPE6it027dd34QLHpxnNvGI5+V4daIxdYAv3MwOKuA6u&#10;48bC58fr3QOomJAd9oHJwokiLMvrqwJzF478TocqNUpGOOZooU1pyLWOdUse4ywMxJJ9h9FjEhwb&#10;7UY8yrjv9dyYhfbYsTy0ONCqpXpX7b0FM20Mv1Utv5wcbr7Oq7Xe+bW1tzfT8xOoRFP6K8OPvqhD&#10;KU7bsGcXVW9hLuLJQpaBkvRxkQlvf1mXhf5vX14AAAD//wMAUEsBAi0AFAAGAAgAAAAhALaDOJL+&#10;AAAA4QEAABMAAAAAAAAAAAAAAAAAAAAAAFtDb250ZW50X1R5cGVzXS54bWxQSwECLQAUAAYACAAA&#10;ACEAOP0h/9YAAACUAQAACwAAAAAAAAAAAAAAAAAvAQAAX3JlbHMvLnJlbHNQSwECLQAUAAYACAAA&#10;ACEAbHnQl+QBAAAnBAAADgAAAAAAAAAAAAAAAAAuAgAAZHJzL2Uyb0RvYy54bWxQSwECLQAUAAYA&#10;CAAAACEA1JIcntgAAAAFAQAADwAAAAAAAAAAAAAAAAA+BAAAZHJzL2Rvd25yZXYueG1sUEsFBgAA&#10;AAAEAAQA8wAAAEMFAAAAAA==&#10;"/>
            </w:pict>
          </mc:Fallback>
        </mc:AlternateContent>
      </w:r>
    </w:p>
    <w:p w14:paraId="5D80EF00" w14:textId="44641BE2" w:rsidR="00752AC9" w:rsidRPr="00B3103F" w:rsidRDefault="5E8DA104" w:rsidP="064CB89E">
      <w:pPr>
        <w:rPr>
          <w:b/>
          <w:bCs/>
          <w:sz w:val="28"/>
          <w:szCs w:val="28"/>
        </w:rPr>
      </w:pPr>
      <w:r w:rsidRPr="064CB89E">
        <w:rPr>
          <w:b/>
          <w:bCs/>
          <w:sz w:val="28"/>
          <w:szCs w:val="28"/>
        </w:rPr>
        <w:t>Pilot Project</w:t>
      </w:r>
      <w:r w:rsidR="080EEA93" w:rsidRPr="064CB89E">
        <w:rPr>
          <w:b/>
          <w:bCs/>
          <w:sz w:val="28"/>
          <w:szCs w:val="28"/>
        </w:rPr>
        <w:t xml:space="preserve"> Invitation</w:t>
      </w:r>
      <w:r w:rsidRPr="064CB89E">
        <w:rPr>
          <w:b/>
          <w:bCs/>
          <w:sz w:val="28"/>
          <w:szCs w:val="28"/>
        </w:rPr>
        <w:t xml:space="preserve"> </w:t>
      </w:r>
      <w:r w:rsidR="77E78DC1" w:rsidRPr="064CB89E">
        <w:rPr>
          <w:b/>
          <w:bCs/>
          <w:sz w:val="28"/>
          <w:szCs w:val="28"/>
        </w:rPr>
        <w:t>–</w:t>
      </w:r>
      <w:r w:rsidRPr="064CB89E">
        <w:rPr>
          <w:b/>
          <w:bCs/>
          <w:sz w:val="28"/>
          <w:szCs w:val="28"/>
        </w:rPr>
        <w:t xml:space="preserve"> </w:t>
      </w:r>
      <w:r w:rsidR="6CDE6872" w:rsidRPr="064CB89E">
        <w:rPr>
          <w:b/>
          <w:bCs/>
          <w:color w:val="6D9C41"/>
          <w:sz w:val="28"/>
          <w:szCs w:val="28"/>
        </w:rPr>
        <w:t>X</w:t>
      </w:r>
      <w:r w:rsidR="114AED4B" w:rsidRPr="064CB89E">
        <w:rPr>
          <w:b/>
          <w:bCs/>
          <w:color w:val="6D9C41"/>
          <w:sz w:val="28"/>
          <w:szCs w:val="28"/>
        </w:rPr>
        <w:t>-</w:t>
      </w:r>
      <w:r w:rsidR="6CDE6872" w:rsidRPr="064CB89E">
        <w:rPr>
          <w:b/>
          <w:bCs/>
          <w:color w:val="6D9C41"/>
          <w:sz w:val="28"/>
          <w:szCs w:val="28"/>
        </w:rPr>
        <w:t xml:space="preserve">ray </w:t>
      </w:r>
      <w:r w:rsidR="1E04A55D" w:rsidRPr="064CB89E">
        <w:rPr>
          <w:b/>
          <w:bCs/>
          <w:color w:val="6D9C41"/>
          <w:sz w:val="28"/>
          <w:szCs w:val="28"/>
        </w:rPr>
        <w:t>Computed Tomography (</w:t>
      </w:r>
      <w:r w:rsidR="6CDE6872" w:rsidRPr="064CB89E">
        <w:rPr>
          <w:b/>
          <w:bCs/>
          <w:color w:val="6D9C41"/>
          <w:sz w:val="28"/>
          <w:szCs w:val="28"/>
        </w:rPr>
        <w:t>CT</w:t>
      </w:r>
      <w:r w:rsidR="7A14C1F5" w:rsidRPr="064CB89E">
        <w:rPr>
          <w:b/>
          <w:bCs/>
          <w:color w:val="6D9C41"/>
          <w:sz w:val="28"/>
          <w:szCs w:val="28"/>
        </w:rPr>
        <w:t>)</w:t>
      </w:r>
      <w:r w:rsidR="77E78DC1" w:rsidRPr="064CB89E">
        <w:rPr>
          <w:b/>
          <w:bCs/>
          <w:color w:val="6D9C41"/>
          <w:sz w:val="28"/>
          <w:szCs w:val="28"/>
        </w:rPr>
        <w:t xml:space="preserve"> Phenotyping Platform</w:t>
      </w:r>
      <w:r w:rsidR="00752AC9">
        <w:br/>
      </w:r>
    </w:p>
    <w:p w14:paraId="365DCE55" w14:textId="77777777" w:rsidR="00752AC9" w:rsidRPr="00AC2702" w:rsidRDefault="00752AC9" w:rsidP="00752AC9">
      <w:pPr>
        <w:rPr>
          <w:szCs w:val="22"/>
        </w:rPr>
      </w:pPr>
      <w:r w:rsidRPr="00AC2702">
        <w:rPr>
          <w:b/>
          <w:szCs w:val="22"/>
        </w:rPr>
        <w:t>Australian Plant Phenomics Facility</w:t>
      </w:r>
      <w:r w:rsidR="00AC2702" w:rsidRPr="00AC2702">
        <w:rPr>
          <w:b/>
          <w:szCs w:val="22"/>
        </w:rPr>
        <w:t xml:space="preserve"> (APPF)</w:t>
      </w:r>
      <w:r w:rsidRPr="00AC2702">
        <w:rPr>
          <w:b/>
          <w:color w:val="6D9C36"/>
          <w:szCs w:val="22"/>
        </w:rPr>
        <w:t xml:space="preserve"> </w:t>
      </w:r>
      <w:r w:rsidR="00AC2702" w:rsidRPr="00AC2702">
        <w:rPr>
          <w:b/>
          <w:color w:val="6D9C36"/>
          <w:szCs w:val="22"/>
        </w:rPr>
        <w:br/>
      </w:r>
      <w:r w:rsidR="00AC2702" w:rsidRPr="00B16DA1">
        <w:rPr>
          <w:b/>
          <w:color w:val="6D9C41"/>
          <w:szCs w:val="22"/>
        </w:rPr>
        <w:t>The Plant Accelerator®</w:t>
      </w:r>
      <w:r w:rsidRPr="00B16DA1">
        <w:rPr>
          <w:b/>
          <w:color w:val="6D9C41"/>
          <w:szCs w:val="22"/>
        </w:rPr>
        <w:br/>
      </w:r>
      <w:r w:rsidRPr="00AC2702">
        <w:rPr>
          <w:szCs w:val="22"/>
        </w:rPr>
        <w:t>University of Adelaide, Waite Campus</w:t>
      </w:r>
    </w:p>
    <w:p w14:paraId="47C16BF8" w14:textId="77777777" w:rsidR="00752AC9" w:rsidRDefault="00752AC9" w:rsidP="00752AC9"/>
    <w:p w14:paraId="6257E1CF" w14:textId="04C87F42" w:rsidR="00AC2702" w:rsidRDefault="080EEA93" w:rsidP="00AC2702">
      <w:pPr>
        <w:spacing w:before="0" w:after="120"/>
        <w:rPr>
          <w:lang w:eastAsia="en-AU"/>
        </w:rPr>
      </w:pPr>
      <w:r w:rsidRPr="064CB89E">
        <w:rPr>
          <w:lang w:eastAsia="en-AU"/>
        </w:rPr>
        <w:t xml:space="preserve">The APPF invites expressions of interest from plant scientists wishing to undertake pilot projects using the new </w:t>
      </w:r>
      <w:r w:rsidR="6A46624A" w:rsidRPr="064CB89E">
        <w:rPr>
          <w:lang w:eastAsia="en-AU"/>
        </w:rPr>
        <w:t>X</w:t>
      </w:r>
      <w:r w:rsidR="0417C063" w:rsidRPr="064CB89E">
        <w:rPr>
          <w:lang w:eastAsia="en-AU"/>
        </w:rPr>
        <w:t>-</w:t>
      </w:r>
      <w:r w:rsidR="6A46624A" w:rsidRPr="064CB89E">
        <w:rPr>
          <w:lang w:eastAsia="en-AU"/>
        </w:rPr>
        <w:t>ray CT</w:t>
      </w:r>
      <w:r w:rsidR="513EABE4" w:rsidRPr="064CB89E">
        <w:rPr>
          <w:rStyle w:val="Hyperlink"/>
          <w:color w:val="auto"/>
          <w:u w:val="none"/>
          <w:lang w:eastAsia="en-AU"/>
        </w:rPr>
        <w:t xml:space="preserve"> </w:t>
      </w:r>
      <w:r w:rsidR="67EF5093" w:rsidRPr="064CB89E">
        <w:rPr>
          <w:rStyle w:val="Hyperlink"/>
          <w:color w:val="auto"/>
          <w:u w:val="none"/>
          <w:lang w:eastAsia="en-AU"/>
        </w:rPr>
        <w:t>phenotyping</w:t>
      </w:r>
      <w:r w:rsidR="513EABE4" w:rsidRPr="064CB89E">
        <w:rPr>
          <w:rStyle w:val="Hyperlink"/>
          <w:color w:val="auto"/>
          <w:u w:val="none"/>
          <w:lang w:eastAsia="en-AU"/>
        </w:rPr>
        <w:t xml:space="preserve"> </w:t>
      </w:r>
      <w:r w:rsidRPr="064CB89E">
        <w:rPr>
          <w:lang w:eastAsia="en-AU"/>
        </w:rPr>
        <w:t xml:space="preserve">system.  </w:t>
      </w:r>
    </w:p>
    <w:p w14:paraId="607E9E6F" w14:textId="77777777" w:rsidR="00752AC9" w:rsidRPr="00DD5CA3" w:rsidRDefault="00752AC9" w:rsidP="00752AC9">
      <w:pPr>
        <w:rPr>
          <w:b/>
        </w:rPr>
      </w:pPr>
      <w:r w:rsidRPr="00DD5CA3">
        <w:rPr>
          <w:b/>
        </w:rPr>
        <w:t>Background</w:t>
      </w:r>
    </w:p>
    <w:p w14:paraId="7490F92A" w14:textId="5BB38FCD" w:rsidR="00752AC9" w:rsidRDefault="2B2DD303" w:rsidP="00752AC9">
      <w:pPr>
        <w:rPr>
          <w:noProof/>
          <w:lang w:eastAsia="en-AU"/>
        </w:rPr>
      </w:pPr>
      <w:r>
        <w:t>The Plant Accelerator® is a cutting-</w:t>
      </w:r>
      <w:r w:rsidR="5E8DA104">
        <w:t xml:space="preserve">edge plant phenotyping facility located at the </w:t>
      </w:r>
      <w:r>
        <w:t xml:space="preserve">APPF’s </w:t>
      </w:r>
      <w:r w:rsidR="27ECCD99">
        <w:t>Adelaide node at</w:t>
      </w:r>
      <w:r>
        <w:t xml:space="preserve"> the</w:t>
      </w:r>
      <w:r w:rsidR="5E8DA104">
        <w:t xml:space="preserve"> Waite Campus</w:t>
      </w:r>
      <w:r w:rsidR="27ECCD99">
        <w:t xml:space="preserve"> of the University of Adelaide</w:t>
      </w:r>
      <w:r w:rsidR="5E8DA104">
        <w:t xml:space="preserve">. </w:t>
      </w:r>
      <w:r>
        <w:t>The</w:t>
      </w:r>
      <w:r w:rsidR="080EEA93">
        <w:t xml:space="preserve"> facility</w:t>
      </w:r>
      <w:r w:rsidR="5E8DA104">
        <w:t xml:space="preserve"> offers </w:t>
      </w:r>
      <w:r w:rsidR="080EEA93">
        <w:t xml:space="preserve">modern </w:t>
      </w:r>
      <w:r w:rsidR="5E8DA104">
        <w:t>plant growth environments and state-of-the-art high-throughput automated imaging and computing technologies to monitor the performance of plants under different environmental conditions (e.g. which genotype performs best under drought stress).</w:t>
      </w:r>
      <w:r w:rsidR="34CE6CA5" w:rsidRPr="5F046401">
        <w:rPr>
          <w:noProof/>
          <w:lang w:eastAsia="en-AU"/>
        </w:rPr>
        <w:t xml:space="preserve"> The APPF </w:t>
      </w:r>
      <w:r w:rsidR="2664BF1C" w:rsidRPr="5F046401">
        <w:rPr>
          <w:noProof/>
          <w:lang w:eastAsia="en-AU"/>
        </w:rPr>
        <w:t>has recently commissoned</w:t>
      </w:r>
      <w:r w:rsidR="34CE6CA5" w:rsidRPr="5F046401">
        <w:rPr>
          <w:noProof/>
          <w:lang w:eastAsia="en-AU"/>
        </w:rPr>
        <w:t xml:space="preserve"> a new </w:t>
      </w:r>
      <w:r w:rsidR="5B90A31E" w:rsidRPr="5F046401">
        <w:rPr>
          <w:noProof/>
          <w:lang w:eastAsia="en-AU"/>
        </w:rPr>
        <w:t>X</w:t>
      </w:r>
      <w:r w:rsidR="10AA7407" w:rsidRPr="5F046401">
        <w:rPr>
          <w:noProof/>
          <w:lang w:eastAsia="en-AU"/>
        </w:rPr>
        <w:t>-</w:t>
      </w:r>
      <w:r w:rsidR="5B90A31E" w:rsidRPr="5F046401">
        <w:rPr>
          <w:noProof/>
          <w:lang w:eastAsia="en-AU"/>
        </w:rPr>
        <w:t xml:space="preserve">ray CT system </w:t>
      </w:r>
      <w:r w:rsidR="35C22433" w:rsidRPr="5F046401">
        <w:rPr>
          <w:noProof/>
          <w:lang w:eastAsia="en-AU"/>
        </w:rPr>
        <w:t xml:space="preserve">funded by the </w:t>
      </w:r>
      <w:r w:rsidR="100087DF" w:rsidRPr="5F046401">
        <w:rPr>
          <w:noProof/>
          <w:lang w:eastAsia="en-AU"/>
        </w:rPr>
        <w:t>Grains Research &amp; Development Corporation (GRDC)</w:t>
      </w:r>
      <w:r w:rsidR="35C22433" w:rsidRPr="5F046401">
        <w:rPr>
          <w:noProof/>
          <w:lang w:eastAsia="en-AU"/>
        </w:rPr>
        <w:t xml:space="preserve"> </w:t>
      </w:r>
      <w:r w:rsidR="5B90A31E" w:rsidRPr="5F046401">
        <w:rPr>
          <w:noProof/>
          <w:lang w:eastAsia="en-AU"/>
        </w:rPr>
        <w:t xml:space="preserve">to provide high-throughput phenotyping of </w:t>
      </w:r>
      <w:r w:rsidR="7337255D" w:rsidRPr="5F046401">
        <w:rPr>
          <w:noProof/>
          <w:lang w:eastAsia="en-AU"/>
        </w:rPr>
        <w:t xml:space="preserve">crop traits previously </w:t>
      </w:r>
      <w:bookmarkStart w:id="0" w:name="_GoBack"/>
      <w:r w:rsidR="7337255D" w:rsidRPr="5F046401">
        <w:rPr>
          <w:noProof/>
          <w:lang w:eastAsia="en-AU"/>
        </w:rPr>
        <w:t>recalcitrant</w:t>
      </w:r>
      <w:bookmarkEnd w:id="0"/>
      <w:r w:rsidR="7337255D" w:rsidRPr="5F046401">
        <w:rPr>
          <w:noProof/>
          <w:lang w:eastAsia="en-AU"/>
        </w:rPr>
        <w:t xml:space="preserve"> to automated analysis</w:t>
      </w:r>
      <w:r w:rsidR="34CE6CA5" w:rsidRPr="5F046401">
        <w:rPr>
          <w:noProof/>
          <w:lang w:eastAsia="en-AU"/>
        </w:rPr>
        <w:t>.</w:t>
      </w:r>
    </w:p>
    <w:p w14:paraId="78B3AF39" w14:textId="4FCD1CF9" w:rsidR="00157041" w:rsidRDefault="566FBC43" w:rsidP="00752AC9">
      <w:r>
        <w:rPr>
          <w:noProof/>
          <w:lang w:eastAsia="en-AU"/>
        </w:rPr>
        <w:drawing>
          <wp:inline distT="0" distB="0" distL="0" distR="0" wp14:anchorId="4579071F" wp14:editId="782314C2">
            <wp:extent cx="3546162" cy="2659622"/>
            <wp:effectExtent l="76200" t="76200" r="111760" b="121920"/>
            <wp:docPr id="253363685" name="Picture 253363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6162" cy="26596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7E3E5A97" wp14:editId="371D92CF">
            <wp:extent cx="2004806" cy="2673075"/>
            <wp:effectExtent l="76200" t="76200" r="109855" b="108585"/>
            <wp:docPr id="795436343" name="Picture 795436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806" cy="2673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CE1963" w14:textId="18DCEFC0" w:rsidR="75066FEC" w:rsidRDefault="75066FEC" w:rsidP="064CB89E">
      <w:r w:rsidRPr="5F046401">
        <w:rPr>
          <w:noProof/>
          <w:lang w:eastAsia="en-AU"/>
        </w:rPr>
        <w:t>This capability w</w:t>
      </w:r>
      <w:r w:rsidR="2F9A9E28" w:rsidRPr="5F046401">
        <w:rPr>
          <w:noProof/>
          <w:lang w:eastAsia="en-AU"/>
        </w:rPr>
        <w:t xml:space="preserve">ill </w:t>
      </w:r>
      <w:r w:rsidRPr="5F046401">
        <w:rPr>
          <w:noProof/>
          <w:lang w:eastAsia="en-AU"/>
        </w:rPr>
        <w:t xml:space="preserve">have major immediate applications in both </w:t>
      </w:r>
      <w:r w:rsidR="5C7E4196" w:rsidRPr="5F046401">
        <w:rPr>
          <w:noProof/>
          <w:lang w:eastAsia="en-AU"/>
        </w:rPr>
        <w:t xml:space="preserve">cereal spike </w:t>
      </w:r>
      <w:r w:rsidRPr="5F046401">
        <w:rPr>
          <w:noProof/>
          <w:lang w:eastAsia="en-AU"/>
        </w:rPr>
        <w:t>and</w:t>
      </w:r>
      <w:r w:rsidR="1792C7BD" w:rsidRPr="5F046401">
        <w:rPr>
          <w:noProof/>
          <w:lang w:eastAsia="en-AU"/>
        </w:rPr>
        <w:t xml:space="preserve"> </w:t>
      </w:r>
      <w:r w:rsidR="4546EC69" w:rsidRPr="5F046401">
        <w:rPr>
          <w:noProof/>
          <w:lang w:eastAsia="en-AU"/>
        </w:rPr>
        <w:t xml:space="preserve">root </w:t>
      </w:r>
      <w:r w:rsidR="1792C7BD" w:rsidRPr="5F046401">
        <w:rPr>
          <w:noProof/>
          <w:lang w:eastAsia="en-AU"/>
        </w:rPr>
        <w:t>phenotyping</w:t>
      </w:r>
      <w:r w:rsidRPr="5F046401">
        <w:rPr>
          <w:noProof/>
          <w:lang w:eastAsia="en-AU"/>
        </w:rPr>
        <w:t xml:space="preserve">. The system, built in collaboration with the Fraunhofer Institute in </w:t>
      </w:r>
      <w:r w:rsidR="7F7BF5C6" w:rsidRPr="5F046401">
        <w:rPr>
          <w:noProof/>
          <w:lang w:eastAsia="en-AU"/>
        </w:rPr>
        <w:t>Erlangen-Fuerth (</w:t>
      </w:r>
      <w:r w:rsidRPr="5F046401">
        <w:rPr>
          <w:noProof/>
          <w:lang w:eastAsia="en-AU"/>
        </w:rPr>
        <w:t>Germany</w:t>
      </w:r>
      <w:r w:rsidR="35CB6596" w:rsidRPr="5F046401">
        <w:rPr>
          <w:noProof/>
          <w:lang w:eastAsia="en-AU"/>
        </w:rPr>
        <w:t>)</w:t>
      </w:r>
      <w:r w:rsidRPr="5F046401">
        <w:rPr>
          <w:noProof/>
          <w:lang w:eastAsia="en-AU"/>
        </w:rPr>
        <w:t>,</w:t>
      </w:r>
      <w:r w:rsidR="1BD07C6D" w:rsidRPr="5F046401">
        <w:rPr>
          <w:noProof/>
          <w:lang w:eastAsia="en-AU"/>
        </w:rPr>
        <w:t xml:space="preserve"> can be used to accurately and quickly phenotype large numbers  of cereal spikes. Measurement of spike and grain traits </w:t>
      </w:r>
      <w:r w:rsidR="71048072" w:rsidRPr="5F046401">
        <w:rPr>
          <w:noProof/>
          <w:lang w:eastAsia="en-AU"/>
        </w:rPr>
        <w:t xml:space="preserve">is critical for plant scientists to understand the effect of </w:t>
      </w:r>
      <w:r w:rsidR="001B2562" w:rsidRPr="5F046401">
        <w:rPr>
          <w:noProof/>
          <w:lang w:eastAsia="en-AU"/>
        </w:rPr>
        <w:t>abiotic stresses</w:t>
      </w:r>
      <w:r w:rsidR="617664E2" w:rsidRPr="5F046401">
        <w:rPr>
          <w:noProof/>
          <w:lang w:eastAsia="en-AU"/>
        </w:rPr>
        <w:t>, such as frost, heat or drought</w:t>
      </w:r>
      <w:r w:rsidR="001B2562" w:rsidRPr="5F046401">
        <w:rPr>
          <w:noProof/>
          <w:lang w:eastAsia="en-AU"/>
        </w:rPr>
        <w:t xml:space="preserve"> on </w:t>
      </w:r>
      <w:r w:rsidR="1AF60162" w:rsidRPr="5F046401">
        <w:rPr>
          <w:noProof/>
          <w:lang w:eastAsia="en-AU"/>
        </w:rPr>
        <w:t>grain development</w:t>
      </w:r>
      <w:r w:rsidR="2C9162E4" w:rsidRPr="5F046401">
        <w:rPr>
          <w:noProof/>
          <w:lang w:eastAsia="en-AU"/>
        </w:rPr>
        <w:t>. The high</w:t>
      </w:r>
      <w:r w:rsidR="112A52EB" w:rsidRPr="5F046401">
        <w:rPr>
          <w:noProof/>
          <w:lang w:eastAsia="en-AU"/>
        </w:rPr>
        <w:t xml:space="preserve"> </w:t>
      </w:r>
      <w:r w:rsidR="2C9162E4" w:rsidRPr="5F046401">
        <w:rPr>
          <w:noProof/>
          <w:lang w:eastAsia="en-AU"/>
        </w:rPr>
        <w:t>throughput enables the screening of</w:t>
      </w:r>
      <w:r w:rsidR="5C64F0D1" w:rsidRPr="5F046401">
        <w:rPr>
          <w:noProof/>
          <w:lang w:eastAsia="en-AU"/>
        </w:rPr>
        <w:t xml:space="preserve"> large genetic mapping </w:t>
      </w:r>
      <w:r w:rsidR="27BE70C6" w:rsidRPr="5F046401">
        <w:rPr>
          <w:noProof/>
          <w:lang w:eastAsia="en-AU"/>
        </w:rPr>
        <w:t>panels</w:t>
      </w:r>
      <w:r w:rsidR="5C64F0D1" w:rsidRPr="5F046401">
        <w:rPr>
          <w:noProof/>
          <w:lang w:eastAsia="en-AU"/>
        </w:rPr>
        <w:t xml:space="preserve"> </w:t>
      </w:r>
      <w:r w:rsidR="71048072" w:rsidRPr="5F046401">
        <w:rPr>
          <w:noProof/>
          <w:lang w:eastAsia="en-AU"/>
        </w:rPr>
        <w:t xml:space="preserve">and </w:t>
      </w:r>
      <w:r w:rsidR="279DF3A6" w:rsidRPr="5F046401">
        <w:rPr>
          <w:noProof/>
          <w:lang w:eastAsia="en-AU"/>
        </w:rPr>
        <w:t xml:space="preserve">for </w:t>
      </w:r>
      <w:r w:rsidR="58ED5FED" w:rsidRPr="5F046401">
        <w:rPr>
          <w:noProof/>
          <w:lang w:eastAsia="en-AU"/>
        </w:rPr>
        <w:t xml:space="preserve">breeders </w:t>
      </w:r>
      <w:r w:rsidR="21C29FEF" w:rsidRPr="5F046401">
        <w:rPr>
          <w:noProof/>
          <w:lang w:eastAsia="en-AU"/>
        </w:rPr>
        <w:t xml:space="preserve">to </w:t>
      </w:r>
      <w:r w:rsidR="18D4F101" w:rsidRPr="5F046401">
        <w:rPr>
          <w:noProof/>
          <w:lang w:eastAsia="en-AU"/>
        </w:rPr>
        <w:t xml:space="preserve">select </w:t>
      </w:r>
      <w:r w:rsidR="71048072" w:rsidRPr="5F046401">
        <w:rPr>
          <w:noProof/>
          <w:lang w:eastAsia="en-AU"/>
        </w:rPr>
        <w:t>superior crop varieties</w:t>
      </w:r>
      <w:r w:rsidR="0BFB4D91" w:rsidRPr="5F046401">
        <w:rPr>
          <w:noProof/>
          <w:lang w:eastAsia="en-AU"/>
        </w:rPr>
        <w:t>.</w:t>
      </w:r>
    </w:p>
    <w:p w14:paraId="30F27EC3" w14:textId="150761F4" w:rsidR="1BD07C6D" w:rsidRDefault="1BD07C6D" w:rsidP="064CB89E">
      <w:r w:rsidRPr="5F046401">
        <w:rPr>
          <w:noProof/>
          <w:lang w:eastAsia="en-AU"/>
        </w:rPr>
        <w:t>The X</w:t>
      </w:r>
      <w:r w:rsidR="4C3BB163" w:rsidRPr="5F046401">
        <w:rPr>
          <w:noProof/>
          <w:lang w:eastAsia="en-AU"/>
        </w:rPr>
        <w:t>-</w:t>
      </w:r>
      <w:r w:rsidRPr="5F046401">
        <w:rPr>
          <w:noProof/>
          <w:lang w:eastAsia="en-AU"/>
        </w:rPr>
        <w:t xml:space="preserve">ray CT system </w:t>
      </w:r>
      <w:r w:rsidR="31EB7829" w:rsidRPr="5F046401">
        <w:rPr>
          <w:noProof/>
          <w:lang w:eastAsia="en-AU"/>
        </w:rPr>
        <w:t xml:space="preserve">is </w:t>
      </w:r>
      <w:r w:rsidR="75066FEC" w:rsidRPr="5F046401">
        <w:rPr>
          <w:noProof/>
          <w:lang w:eastAsia="en-AU"/>
        </w:rPr>
        <w:t xml:space="preserve">situated adjacent to the Plant Accelerator automated high throughput </w:t>
      </w:r>
      <w:r w:rsidR="61FA9704" w:rsidRPr="5F046401">
        <w:rPr>
          <w:noProof/>
          <w:lang w:eastAsia="en-AU"/>
        </w:rPr>
        <w:t>imaging</w:t>
      </w:r>
      <w:r w:rsidR="75066FEC" w:rsidRPr="5F046401">
        <w:rPr>
          <w:noProof/>
          <w:lang w:eastAsia="en-AU"/>
        </w:rPr>
        <w:t xml:space="preserve"> platforms. </w:t>
      </w:r>
      <w:r w:rsidR="7BAD3795" w:rsidRPr="5F046401">
        <w:rPr>
          <w:noProof/>
          <w:lang w:eastAsia="en-AU"/>
        </w:rPr>
        <w:t>S</w:t>
      </w:r>
      <w:r w:rsidR="75066FEC" w:rsidRPr="5F046401">
        <w:rPr>
          <w:noProof/>
          <w:lang w:eastAsia="en-AU"/>
        </w:rPr>
        <w:t xml:space="preserve">hoots </w:t>
      </w:r>
      <w:r w:rsidR="62B06004" w:rsidRPr="5F046401">
        <w:rPr>
          <w:noProof/>
          <w:lang w:eastAsia="en-AU"/>
        </w:rPr>
        <w:t xml:space="preserve">of plants </w:t>
      </w:r>
      <w:r w:rsidR="75066FEC" w:rsidRPr="5F046401">
        <w:rPr>
          <w:noProof/>
          <w:lang w:eastAsia="en-AU"/>
        </w:rPr>
        <w:t xml:space="preserve">are being phenotyped with high precision, </w:t>
      </w:r>
      <w:r w:rsidR="0545E156" w:rsidRPr="5F046401">
        <w:rPr>
          <w:noProof/>
          <w:lang w:eastAsia="en-AU"/>
        </w:rPr>
        <w:t xml:space="preserve">and can </w:t>
      </w:r>
      <w:r w:rsidR="75066FEC" w:rsidRPr="5F046401">
        <w:rPr>
          <w:noProof/>
          <w:lang w:eastAsia="en-AU"/>
        </w:rPr>
        <w:t xml:space="preserve">be transferred to the X-ray CT system and then scanned non-destructively to produce a high resolution 3D model of their roots systems </w:t>
      </w:r>
      <w:r w:rsidR="75066FEC" w:rsidRPr="5F046401">
        <w:rPr>
          <w:noProof/>
          <w:lang w:eastAsia="en-AU"/>
        </w:rPr>
        <w:lastRenderedPageBreak/>
        <w:t xml:space="preserve">before being replaced on the shoot phenotyping platform. </w:t>
      </w:r>
      <w:r w:rsidR="13DAB013" w:rsidRPr="5F046401">
        <w:rPr>
          <w:noProof/>
          <w:lang w:eastAsia="en-AU"/>
        </w:rPr>
        <w:t>This enable</w:t>
      </w:r>
      <w:r w:rsidR="6504BB0E" w:rsidRPr="5F046401">
        <w:rPr>
          <w:noProof/>
          <w:lang w:eastAsia="en-AU"/>
        </w:rPr>
        <w:t>s</w:t>
      </w:r>
      <w:r w:rsidR="13DAB013" w:rsidRPr="5F046401">
        <w:rPr>
          <w:noProof/>
          <w:lang w:eastAsia="en-AU"/>
        </w:rPr>
        <w:t xml:space="preserve"> understanding of root system architecture and response to treatments including fertiliser or abiotic and biotic stresses</w:t>
      </w:r>
      <w:r w:rsidR="5EEFC340" w:rsidRPr="5F046401">
        <w:rPr>
          <w:noProof/>
          <w:lang w:eastAsia="en-AU"/>
        </w:rPr>
        <w:t xml:space="preserve"> over time</w:t>
      </w:r>
      <w:r w:rsidR="13DAB013" w:rsidRPr="5F046401">
        <w:rPr>
          <w:noProof/>
          <w:lang w:eastAsia="en-AU"/>
        </w:rPr>
        <w:t>.</w:t>
      </w:r>
    </w:p>
    <w:p w14:paraId="22D7849E" w14:textId="77777777" w:rsidR="00AC2702" w:rsidRDefault="00AC2702" w:rsidP="00752AC9"/>
    <w:p w14:paraId="41076908" w14:textId="77777777" w:rsidR="00A946F8" w:rsidRPr="00385506" w:rsidRDefault="00AF6B95" w:rsidP="007F3F68">
      <w:pPr>
        <w:spacing w:before="0" w:after="120"/>
        <w:rPr>
          <w:b/>
          <w:color w:val="6D9C41"/>
        </w:rPr>
      </w:pPr>
      <w:r w:rsidRPr="00385506">
        <w:rPr>
          <w:b/>
          <w:color w:val="6D9C41"/>
        </w:rPr>
        <w:t>Pilot</w:t>
      </w:r>
      <w:r w:rsidR="00A946F8" w:rsidRPr="00385506">
        <w:rPr>
          <w:b/>
          <w:color w:val="6D9C41"/>
        </w:rPr>
        <w:t xml:space="preserve"> Project Examples</w:t>
      </w:r>
    </w:p>
    <w:p w14:paraId="54552442" w14:textId="77777777" w:rsidR="00A946F8" w:rsidRPr="00DA40C0" w:rsidRDefault="00355B83" w:rsidP="007F3F68">
      <w:pPr>
        <w:spacing w:before="0" w:after="120"/>
        <w:rPr>
          <w:color w:val="E36C0A"/>
        </w:rPr>
      </w:pPr>
      <w:r>
        <w:t xml:space="preserve">Opportunities to use the </w:t>
      </w:r>
      <w:r w:rsidR="00210C43">
        <w:t>platform</w:t>
      </w:r>
      <w:r>
        <w:t xml:space="preserve"> for </w:t>
      </w:r>
      <w:r w:rsidR="00AF6B95">
        <w:t>pilot</w:t>
      </w:r>
      <w:r w:rsidR="00A64EEA">
        <w:t xml:space="preserve"> projects include</w:t>
      </w:r>
      <w:r>
        <w:t>:</w:t>
      </w:r>
    </w:p>
    <w:p w14:paraId="615CD556" w14:textId="77777777" w:rsidR="00BB28E9" w:rsidRPr="00BB28E9" w:rsidRDefault="00BB28E9" w:rsidP="00BB28E9">
      <w:pPr>
        <w:numPr>
          <w:ilvl w:val="0"/>
          <w:numId w:val="18"/>
        </w:numPr>
        <w:spacing w:before="0" w:after="120"/>
      </w:pPr>
      <w:r w:rsidRPr="00BB28E9">
        <w:t>Undertaking pilot studies to support future grant applications.</w:t>
      </w:r>
    </w:p>
    <w:p w14:paraId="41712A85" w14:textId="77777777" w:rsidR="00BB28E9" w:rsidRPr="00BB28E9" w:rsidRDefault="00BB28E9" w:rsidP="00BB28E9">
      <w:pPr>
        <w:numPr>
          <w:ilvl w:val="0"/>
          <w:numId w:val="18"/>
        </w:numPr>
        <w:spacing w:before="0" w:after="120"/>
      </w:pPr>
      <w:r w:rsidRPr="00BB28E9">
        <w:t xml:space="preserve">Undertaking new experiments or developing new protocols to add value to related research.  </w:t>
      </w:r>
    </w:p>
    <w:p w14:paraId="2D7907D6" w14:textId="77777777" w:rsidR="00A64EEA" w:rsidRPr="00BB28E9" w:rsidRDefault="00A64EEA" w:rsidP="00210C43">
      <w:pPr>
        <w:numPr>
          <w:ilvl w:val="0"/>
          <w:numId w:val="18"/>
        </w:numPr>
        <w:spacing w:before="0" w:after="120"/>
      </w:pPr>
      <w:r w:rsidRPr="00BB28E9">
        <w:t xml:space="preserve">Replicating </w:t>
      </w:r>
      <w:r w:rsidR="00614D64" w:rsidRPr="00BB28E9">
        <w:t xml:space="preserve">previously completed </w:t>
      </w:r>
      <w:r w:rsidRPr="00BB28E9">
        <w:t xml:space="preserve">experiments using the new </w:t>
      </w:r>
      <w:r w:rsidR="007F575B" w:rsidRPr="00BB28E9">
        <w:t>platform to validate hypotheses.</w:t>
      </w:r>
      <w:r w:rsidR="00355B83" w:rsidRPr="00BB28E9">
        <w:t xml:space="preserve"> </w:t>
      </w:r>
    </w:p>
    <w:p w14:paraId="172E5637" w14:textId="77777777" w:rsidR="00503CCE" w:rsidRPr="00A946F8" w:rsidRDefault="00503CCE" w:rsidP="007F3F68">
      <w:pPr>
        <w:spacing w:before="0" w:after="120"/>
      </w:pPr>
    </w:p>
    <w:p w14:paraId="6C19F911" w14:textId="77777777" w:rsidR="007B1E5E" w:rsidRDefault="00F97C71" w:rsidP="007F3F68">
      <w:pPr>
        <w:spacing w:before="0" w:after="120"/>
        <w:rPr>
          <w:b/>
          <w:color w:val="6D9C42"/>
        </w:rPr>
      </w:pPr>
      <w:r w:rsidRPr="00503CCE">
        <w:rPr>
          <w:b/>
          <w:color w:val="6D9C42"/>
        </w:rPr>
        <w:t xml:space="preserve">Eligibility </w:t>
      </w:r>
    </w:p>
    <w:p w14:paraId="3AE09754" w14:textId="77C7841E" w:rsidR="00955783" w:rsidRDefault="66DBF6FA" w:rsidP="007F3F68">
      <w:pPr>
        <w:spacing w:before="0" w:after="120"/>
      </w:pPr>
      <w:r>
        <w:t>Applications from all plant scientists</w:t>
      </w:r>
      <w:r w:rsidR="1836063B">
        <w:t xml:space="preserve"> in Australia </w:t>
      </w:r>
      <w:r>
        <w:t>will be considered.</w:t>
      </w:r>
      <w:r w:rsidR="500C04E4">
        <w:t xml:space="preserve"> </w:t>
      </w:r>
      <w:r w:rsidR="00955783">
        <w:t xml:space="preserve">Priority will be given to projects relating to the grains industry. </w:t>
      </w:r>
    </w:p>
    <w:p w14:paraId="67AE3BAB" w14:textId="362815FF" w:rsidR="00F97C71" w:rsidRDefault="00462074" w:rsidP="007F3F68">
      <w:pPr>
        <w:spacing w:before="0" w:after="120"/>
        <w:rPr>
          <w:rFonts w:cs="Calibri"/>
          <w:lang w:eastAsia="en-AU"/>
        </w:rPr>
      </w:pPr>
      <w:r>
        <w:rPr>
          <w:lang w:eastAsia="en-AU"/>
        </w:rPr>
        <w:t>EMCRs are strongly encouraged to apply</w:t>
      </w:r>
      <w:r w:rsidRPr="00752AC9">
        <w:rPr>
          <w:rFonts w:cs="Calibri"/>
          <w:lang w:eastAsia="en-AU"/>
        </w:rPr>
        <w:t xml:space="preserve">. </w:t>
      </w:r>
    </w:p>
    <w:p w14:paraId="4E904932" w14:textId="53D53A3D" w:rsidR="00955783" w:rsidRDefault="00955783" w:rsidP="007F3F68">
      <w:pPr>
        <w:spacing w:before="0" w:after="120"/>
      </w:pPr>
    </w:p>
    <w:p w14:paraId="2233F819" w14:textId="77777777" w:rsidR="005F766B" w:rsidRDefault="005F766B" w:rsidP="007F3F68">
      <w:pPr>
        <w:spacing w:before="0" w:after="120"/>
      </w:pPr>
    </w:p>
    <w:p w14:paraId="3EC19CEA" w14:textId="77777777" w:rsidR="0076653B" w:rsidRPr="00AF4CD0" w:rsidRDefault="0076653B" w:rsidP="007F3F68">
      <w:pPr>
        <w:spacing w:before="0" w:after="120"/>
        <w:rPr>
          <w:b/>
          <w:color w:val="6D9C42"/>
        </w:rPr>
      </w:pPr>
      <w:r w:rsidRPr="00AF4CD0">
        <w:rPr>
          <w:b/>
          <w:color w:val="6D9C42"/>
        </w:rPr>
        <w:t>Conditions of Funding</w:t>
      </w:r>
    </w:p>
    <w:p w14:paraId="24ADA1F0" w14:textId="4706457E" w:rsidR="0076653B" w:rsidRDefault="5E8DA104" w:rsidP="007F3F68">
      <w:pPr>
        <w:numPr>
          <w:ilvl w:val="0"/>
          <w:numId w:val="21"/>
        </w:numPr>
        <w:spacing w:before="0" w:after="120"/>
        <w:ind w:left="284" w:hanging="284"/>
      </w:pPr>
      <w:r>
        <w:t>Expressions</w:t>
      </w:r>
      <w:r w:rsidR="3B782A62">
        <w:t xml:space="preserve"> of interest </w:t>
      </w:r>
      <w:r>
        <w:t xml:space="preserve">must be submitted </w:t>
      </w:r>
      <w:r w:rsidR="3B782A62">
        <w:t xml:space="preserve">by </w:t>
      </w:r>
      <w:r w:rsidR="54FB8885" w:rsidRPr="064CB89E">
        <w:rPr>
          <w:b/>
          <w:bCs/>
        </w:rPr>
        <w:t>17 December</w:t>
      </w:r>
      <w:r w:rsidR="71420AEE" w:rsidRPr="064CB89E">
        <w:rPr>
          <w:b/>
          <w:bCs/>
        </w:rPr>
        <w:t xml:space="preserve"> 202</w:t>
      </w:r>
      <w:r w:rsidR="2D3A10A9" w:rsidRPr="064CB89E">
        <w:rPr>
          <w:b/>
          <w:bCs/>
        </w:rPr>
        <w:t>1</w:t>
      </w:r>
      <w:r w:rsidR="14D32B8D">
        <w:t xml:space="preserve"> </w:t>
      </w:r>
      <w:r>
        <w:t>using the attached form</w:t>
      </w:r>
      <w:r w:rsidR="3B782A62">
        <w:t>.</w:t>
      </w:r>
    </w:p>
    <w:p w14:paraId="342A415D" w14:textId="4F1F9619" w:rsidR="0076653B" w:rsidRDefault="3B782A62" w:rsidP="007F3F68">
      <w:pPr>
        <w:numPr>
          <w:ilvl w:val="0"/>
          <w:numId w:val="21"/>
        </w:numPr>
        <w:spacing w:before="0" w:after="120"/>
        <w:ind w:left="284" w:hanging="284"/>
      </w:pPr>
      <w:r>
        <w:t xml:space="preserve">Pilot projects must </w:t>
      </w:r>
      <w:r w:rsidR="1836063B">
        <w:t xml:space="preserve">be </w:t>
      </w:r>
      <w:r w:rsidR="7DDAE32D">
        <w:t xml:space="preserve">completed </w:t>
      </w:r>
      <w:r w:rsidR="1836063B">
        <w:t xml:space="preserve">in </w:t>
      </w:r>
      <w:r w:rsidR="6D02F657">
        <w:t>2022</w:t>
      </w:r>
      <w:r>
        <w:t>.</w:t>
      </w:r>
    </w:p>
    <w:p w14:paraId="541A6A12" w14:textId="7AB7BF50" w:rsidR="00752AC9" w:rsidRDefault="5E8DA104" w:rsidP="00752AC9">
      <w:pPr>
        <w:numPr>
          <w:ilvl w:val="0"/>
          <w:numId w:val="21"/>
        </w:numPr>
        <w:spacing w:before="0" w:after="120"/>
        <w:ind w:left="284" w:hanging="284"/>
      </w:pPr>
      <w:r>
        <w:t xml:space="preserve">Successful applicants must provide a </w:t>
      </w:r>
      <w:r w:rsidR="6F1222E7">
        <w:t xml:space="preserve">short </w:t>
      </w:r>
      <w:r>
        <w:t xml:space="preserve">project report </w:t>
      </w:r>
      <w:r w:rsidR="32E5C3CE">
        <w:t>(</w:t>
      </w:r>
      <w:r>
        <w:t>using the template provided</w:t>
      </w:r>
      <w:r w:rsidR="32E5C3CE">
        <w:t>)</w:t>
      </w:r>
      <w:r>
        <w:t xml:space="preserve"> within three months of project completion (i.e. </w:t>
      </w:r>
      <w:r w:rsidR="71420AEE">
        <w:t xml:space="preserve">from day of receipt of analysed </w:t>
      </w:r>
      <w:r w:rsidR="22230DA5">
        <w:t>X</w:t>
      </w:r>
      <w:r w:rsidR="50A0284D">
        <w:t>-</w:t>
      </w:r>
      <w:r w:rsidR="22230DA5">
        <w:t xml:space="preserve">ray CT </w:t>
      </w:r>
      <w:r w:rsidR="71420AEE">
        <w:t>data</w:t>
      </w:r>
      <w:r>
        <w:t xml:space="preserve">). </w:t>
      </w:r>
    </w:p>
    <w:p w14:paraId="146413DA" w14:textId="77777777" w:rsidR="00F13E20" w:rsidRPr="00A85EB1" w:rsidRDefault="0076653B" w:rsidP="00F13E20">
      <w:pPr>
        <w:numPr>
          <w:ilvl w:val="0"/>
          <w:numId w:val="21"/>
        </w:numPr>
        <w:spacing w:before="0" w:after="120"/>
        <w:ind w:left="284" w:hanging="284"/>
      </w:pPr>
      <w:r>
        <w:t xml:space="preserve">Whilst the </w:t>
      </w:r>
      <w:r w:rsidR="00B16DA1">
        <w:t>i</w:t>
      </w:r>
      <w:r>
        <w:t xml:space="preserve">ntellectual </w:t>
      </w:r>
      <w:r w:rsidR="00B16DA1">
        <w:t>p</w:t>
      </w:r>
      <w:r>
        <w:t>roperty will be owned by the client, the APPF will be entitled to release information about the pilot project output / data</w:t>
      </w:r>
      <w:r w:rsidR="00752AC9">
        <w:t xml:space="preserve"> (e.g. the report provided by the applicant)</w:t>
      </w:r>
      <w:r>
        <w:t xml:space="preserve"> on its website and/or other public domains</w:t>
      </w:r>
      <w:r w:rsidR="00B16DA1">
        <w:t>.</w:t>
      </w:r>
      <w:r w:rsidR="00F81C0B">
        <w:t xml:space="preserve"> </w:t>
      </w:r>
    </w:p>
    <w:p w14:paraId="5E5A4778" w14:textId="77777777" w:rsidR="00B16DA1" w:rsidRDefault="00B16DA1" w:rsidP="007F3F68">
      <w:pPr>
        <w:spacing w:before="0" w:after="120"/>
        <w:rPr>
          <w:b/>
          <w:color w:val="6D9C42"/>
        </w:rPr>
      </w:pPr>
    </w:p>
    <w:p w14:paraId="4874A60D" w14:textId="77777777" w:rsidR="00F97C71" w:rsidRPr="00503CCE" w:rsidRDefault="00F97C71" w:rsidP="007F3F68">
      <w:pPr>
        <w:spacing w:before="0" w:after="120"/>
        <w:rPr>
          <w:b/>
          <w:color w:val="6D9C42"/>
        </w:rPr>
      </w:pPr>
      <w:r w:rsidRPr="00503CCE">
        <w:rPr>
          <w:b/>
          <w:color w:val="6D9C42"/>
        </w:rPr>
        <w:t>Guidelines</w:t>
      </w:r>
    </w:p>
    <w:p w14:paraId="3E132A4C" w14:textId="369B32D8" w:rsidR="0076653B" w:rsidRPr="00752AC9" w:rsidRDefault="32E5C3CE" w:rsidP="007F3F68">
      <w:pPr>
        <w:numPr>
          <w:ilvl w:val="0"/>
          <w:numId w:val="19"/>
        </w:numPr>
        <w:spacing w:before="0" w:after="120"/>
        <w:ind w:left="284" w:hanging="284"/>
        <w:rPr>
          <w:rFonts w:cs="Calibri"/>
          <w:lang w:eastAsia="en-AU"/>
        </w:rPr>
      </w:pPr>
      <w:r>
        <w:t xml:space="preserve">Assessment: </w:t>
      </w:r>
      <w:r w:rsidR="7E57ECD8">
        <w:t xml:space="preserve">Pilot project applications will be evaluated </w:t>
      </w:r>
      <w:r w:rsidR="7E9556C3">
        <w:t xml:space="preserve">based on </w:t>
      </w:r>
      <w:r w:rsidR="6F7A18FF" w:rsidRPr="064CB89E">
        <w:rPr>
          <w:lang w:eastAsia="en-AU"/>
        </w:rPr>
        <w:t>the</w:t>
      </w:r>
      <w:r w:rsidR="66DBF6FA" w:rsidRPr="064CB89E">
        <w:rPr>
          <w:lang w:eastAsia="en-AU"/>
        </w:rPr>
        <w:t xml:space="preserve"> scientific </w:t>
      </w:r>
      <w:r w:rsidR="6F7A18FF" w:rsidRPr="064CB89E">
        <w:rPr>
          <w:lang w:eastAsia="en-AU"/>
        </w:rPr>
        <w:t xml:space="preserve">quality of the project </w:t>
      </w:r>
      <w:r w:rsidR="1836063B" w:rsidRPr="064CB89E">
        <w:rPr>
          <w:lang w:eastAsia="en-AU"/>
        </w:rPr>
        <w:t xml:space="preserve">and </w:t>
      </w:r>
      <w:r w:rsidR="2EF302DC" w:rsidRPr="064CB89E">
        <w:rPr>
          <w:lang w:eastAsia="en-AU"/>
        </w:rPr>
        <w:t xml:space="preserve">the </w:t>
      </w:r>
      <w:r w:rsidR="2B90A8FC" w:rsidRPr="064CB89E">
        <w:rPr>
          <w:lang w:eastAsia="en-AU"/>
        </w:rPr>
        <w:t>degree to which the capabilities of the X</w:t>
      </w:r>
      <w:r w:rsidR="77083BF4" w:rsidRPr="064CB89E">
        <w:rPr>
          <w:lang w:eastAsia="en-AU"/>
        </w:rPr>
        <w:t>-</w:t>
      </w:r>
      <w:r w:rsidR="2B90A8FC" w:rsidRPr="064CB89E">
        <w:rPr>
          <w:lang w:eastAsia="en-AU"/>
        </w:rPr>
        <w:t xml:space="preserve">ray CT have been </w:t>
      </w:r>
      <w:r w:rsidR="6054C604" w:rsidRPr="064CB89E">
        <w:rPr>
          <w:lang w:eastAsia="en-AU"/>
        </w:rPr>
        <w:t>appropriated</w:t>
      </w:r>
      <w:r w:rsidR="1836063B" w:rsidRPr="064CB89E">
        <w:rPr>
          <w:lang w:eastAsia="en-AU"/>
        </w:rPr>
        <w:t xml:space="preserve">. </w:t>
      </w:r>
    </w:p>
    <w:p w14:paraId="004A7CD5" w14:textId="31894654" w:rsidR="0076653B" w:rsidRPr="00C11601" w:rsidRDefault="27977C09" w:rsidP="00C11601">
      <w:pPr>
        <w:numPr>
          <w:ilvl w:val="0"/>
          <w:numId w:val="19"/>
        </w:numPr>
        <w:spacing w:before="0" w:after="120"/>
        <w:ind w:left="284" w:hanging="284"/>
        <w:rPr>
          <w:lang w:eastAsia="en-AU"/>
        </w:rPr>
      </w:pPr>
      <w:r w:rsidRPr="064CB89E">
        <w:rPr>
          <w:lang w:eastAsia="en-AU"/>
        </w:rPr>
        <w:t xml:space="preserve">Pricing: </w:t>
      </w:r>
      <w:r w:rsidR="757A70DD" w:rsidRPr="064CB89E">
        <w:rPr>
          <w:lang w:eastAsia="en-AU"/>
        </w:rPr>
        <w:t>X</w:t>
      </w:r>
      <w:r w:rsidR="3135B679" w:rsidRPr="064CB89E">
        <w:rPr>
          <w:lang w:eastAsia="en-AU"/>
        </w:rPr>
        <w:t>-</w:t>
      </w:r>
      <w:r w:rsidR="757A70DD" w:rsidRPr="064CB89E">
        <w:rPr>
          <w:lang w:eastAsia="en-AU"/>
        </w:rPr>
        <w:t>ray CT</w:t>
      </w:r>
      <w:r w:rsidR="2D0024EA" w:rsidRPr="064CB89E">
        <w:rPr>
          <w:lang w:eastAsia="en-AU"/>
        </w:rPr>
        <w:t xml:space="preserve"> </w:t>
      </w:r>
      <w:r w:rsidR="79F99C93" w:rsidRPr="064CB89E">
        <w:rPr>
          <w:lang w:eastAsia="en-AU"/>
        </w:rPr>
        <w:t>use for approved</w:t>
      </w:r>
      <w:r w:rsidR="4F5060E8" w:rsidRPr="064CB89E">
        <w:rPr>
          <w:lang w:eastAsia="en-AU"/>
        </w:rPr>
        <w:t xml:space="preserve"> pilot projects </w:t>
      </w:r>
      <w:r w:rsidR="79F99C93" w:rsidRPr="064CB89E">
        <w:rPr>
          <w:lang w:eastAsia="en-AU"/>
        </w:rPr>
        <w:t>is free</w:t>
      </w:r>
      <w:r w:rsidR="4F5060E8" w:rsidRPr="064CB89E">
        <w:rPr>
          <w:lang w:eastAsia="en-AU"/>
        </w:rPr>
        <w:t>.</w:t>
      </w:r>
      <w:r w:rsidR="5C79CCBC" w:rsidRPr="064CB89E">
        <w:rPr>
          <w:lang w:eastAsia="en-AU"/>
        </w:rPr>
        <w:t xml:space="preserve"> </w:t>
      </w:r>
    </w:p>
    <w:p w14:paraId="44A394FA" w14:textId="77777777" w:rsidR="004332D2" w:rsidRDefault="004332D2" w:rsidP="004332D2">
      <w:pPr>
        <w:spacing w:before="0" w:after="120"/>
        <w:rPr>
          <w:rFonts w:cs="Calibri"/>
          <w:lang w:eastAsia="en-AU"/>
        </w:rPr>
      </w:pPr>
    </w:p>
    <w:p w14:paraId="52970AFF" w14:textId="77777777" w:rsidR="004332D2" w:rsidRDefault="004332D2" w:rsidP="004332D2">
      <w:pPr>
        <w:spacing w:before="0" w:after="120"/>
        <w:rPr>
          <w:b/>
          <w:color w:val="6D9C42"/>
        </w:rPr>
      </w:pPr>
      <w:r>
        <w:rPr>
          <w:b/>
          <w:color w:val="6D9C42"/>
        </w:rPr>
        <w:t>Question</w:t>
      </w:r>
      <w:r w:rsidRPr="00503CCE">
        <w:rPr>
          <w:b/>
          <w:color w:val="6D9C42"/>
        </w:rPr>
        <w:t>s</w:t>
      </w:r>
    </w:p>
    <w:p w14:paraId="078DA824" w14:textId="118F925C" w:rsidR="004332D2" w:rsidRPr="004332D2" w:rsidRDefault="78514BF6" w:rsidP="004332D2">
      <w:pPr>
        <w:spacing w:before="0" w:after="120"/>
      </w:pPr>
      <w:r>
        <w:t xml:space="preserve">For further questions please contact </w:t>
      </w:r>
      <w:hyperlink r:id="rId14" w:history="1">
        <w:r w:rsidR="00BF7EB2" w:rsidRPr="00BF7EB2">
          <w:rPr>
            <w:rStyle w:val="Hyperlink"/>
          </w:rPr>
          <w:t>bettina.berger@adelaide.edu.au</w:t>
        </w:r>
      </w:hyperlink>
      <w:r w:rsidR="1258E202">
        <w:t xml:space="preserve"> OR</w:t>
      </w:r>
      <w:r w:rsidR="462CB0A4">
        <w:t xml:space="preserve"> </w:t>
      </w:r>
      <w:hyperlink r:id="rId15">
        <w:r w:rsidR="71420AEE" w:rsidRPr="064CB89E">
          <w:rPr>
            <w:rStyle w:val="Hyperlink"/>
          </w:rPr>
          <w:t>darren.plett@adelaide.edu.au</w:t>
        </w:r>
      </w:hyperlink>
      <w:r>
        <w:t xml:space="preserve"> </w:t>
      </w:r>
    </w:p>
    <w:p w14:paraId="607815D6" w14:textId="77777777" w:rsidR="00F97C71" w:rsidRPr="00A85EB1" w:rsidRDefault="00F97C71" w:rsidP="007F3F68">
      <w:pPr>
        <w:spacing w:before="0" w:after="120"/>
        <w:rPr>
          <w:sz w:val="20"/>
        </w:rPr>
      </w:pPr>
    </w:p>
    <w:p w14:paraId="79EAABC0" w14:textId="77777777" w:rsidR="00F97C71" w:rsidRPr="00F90168" w:rsidRDefault="00F97C71" w:rsidP="007F3F68">
      <w:pPr>
        <w:spacing w:before="0" w:after="120"/>
        <w:rPr>
          <w:b/>
          <w:color w:val="6D9C42"/>
        </w:rPr>
      </w:pPr>
      <w:r w:rsidRPr="00F90168">
        <w:rPr>
          <w:b/>
          <w:color w:val="6D9C42"/>
        </w:rPr>
        <w:t>Applications</w:t>
      </w:r>
      <w:r w:rsidR="00F90168">
        <w:rPr>
          <w:b/>
          <w:color w:val="6D9C42"/>
        </w:rPr>
        <w:t xml:space="preserve"> / Expressions of Interest</w:t>
      </w:r>
    </w:p>
    <w:p w14:paraId="3ACBCC00" w14:textId="0440FCAE" w:rsidR="00F90168" w:rsidRDefault="1BF18008" w:rsidP="064CB89E">
      <w:pPr>
        <w:spacing w:before="0" w:after="120"/>
        <w:rPr>
          <w:b/>
          <w:bCs/>
        </w:rPr>
      </w:pPr>
      <w:r w:rsidRPr="5F046401">
        <w:rPr>
          <w:b/>
          <w:bCs/>
        </w:rPr>
        <w:t>Deadline</w:t>
      </w:r>
      <w:r>
        <w:t xml:space="preserve">: </w:t>
      </w:r>
      <w:r w:rsidR="02E2F47C" w:rsidRPr="5F046401">
        <w:rPr>
          <w:b/>
          <w:bCs/>
        </w:rPr>
        <w:t>17 December 2021</w:t>
      </w:r>
    </w:p>
    <w:p w14:paraId="375E0187" w14:textId="106368FC" w:rsidR="002A66FB" w:rsidRDefault="1BF18008" w:rsidP="064CB89E">
      <w:pPr>
        <w:spacing w:before="0" w:after="120"/>
        <w:rPr>
          <w:rStyle w:val="Hyperlink"/>
        </w:rPr>
      </w:pPr>
      <w:r>
        <w:t xml:space="preserve">Expressions of interest must be submitted </w:t>
      </w:r>
      <w:r w:rsidR="78514BF6">
        <w:t xml:space="preserve">using the attached form by email to </w:t>
      </w:r>
      <w:hyperlink r:id="rId16" w:history="1">
        <w:r w:rsidR="00BF7EB2" w:rsidRPr="00254647">
          <w:rPr>
            <w:rStyle w:val="Hyperlink"/>
          </w:rPr>
          <w:t>bettina.berger@adelaide.edu.au</w:t>
        </w:r>
      </w:hyperlink>
      <w:r w:rsidR="2AB78786">
        <w:t xml:space="preserve"> </w:t>
      </w:r>
      <w:r w:rsidR="78E04319">
        <w:t xml:space="preserve">OR </w:t>
      </w:r>
      <w:hyperlink r:id="rId17">
        <w:r w:rsidR="71420AEE" w:rsidRPr="064CB89E">
          <w:rPr>
            <w:rStyle w:val="Hyperlink"/>
          </w:rPr>
          <w:t>darren.plett@adelaide.edu.au</w:t>
        </w:r>
      </w:hyperlink>
    </w:p>
    <w:p w14:paraId="2C6D769B" w14:textId="77777777" w:rsidR="00BB28E9" w:rsidRDefault="00BB28E9" w:rsidP="007F3F68">
      <w:pPr>
        <w:spacing w:before="0" w:after="120"/>
        <w:rPr>
          <w:rStyle w:val="Hyperlink"/>
        </w:rPr>
      </w:pPr>
    </w:p>
    <w:p w14:paraId="7E6BD49F" w14:textId="77777777" w:rsidR="00721493" w:rsidRDefault="00721493" w:rsidP="007F3F68">
      <w:pPr>
        <w:spacing w:before="0" w:after="120"/>
      </w:pPr>
    </w:p>
    <w:p w14:paraId="09C8E06F" w14:textId="77777777" w:rsidR="00837CA5" w:rsidRDefault="00837CA5" w:rsidP="007F3F68">
      <w:pPr>
        <w:spacing w:before="0" w:after="120"/>
      </w:pPr>
    </w:p>
    <w:p w14:paraId="7A56C1C9" w14:textId="77777777" w:rsidR="00837CA5" w:rsidRDefault="00837CA5" w:rsidP="007F3F68">
      <w:pPr>
        <w:spacing w:before="0" w:after="120"/>
        <w:sectPr w:rsidR="00837CA5" w:rsidSect="00BB28E9">
          <w:footerReference w:type="default" r:id="rId18"/>
          <w:footerReference w:type="first" r:id="rId19"/>
          <w:pgSz w:w="11906" w:h="16838"/>
          <w:pgMar w:top="1440" w:right="1080" w:bottom="993" w:left="1080" w:header="709" w:footer="96" w:gutter="0"/>
          <w:cols w:space="708"/>
          <w:titlePg/>
          <w:docGrid w:linePitch="360"/>
        </w:sectPr>
      </w:pPr>
    </w:p>
    <w:p w14:paraId="6D553673" w14:textId="77777777" w:rsidR="005F766B" w:rsidRDefault="005F766B" w:rsidP="005F766B">
      <w:pPr>
        <w:spacing w:before="0" w:after="120"/>
        <w:jc w:val="right"/>
        <w:rPr>
          <w:b/>
          <w:color w:val="6D9C42"/>
          <w:sz w:val="24"/>
        </w:rPr>
      </w:pPr>
      <w:r>
        <w:rPr>
          <w:noProof/>
          <w:color w:val="6D9C41"/>
          <w:sz w:val="28"/>
          <w:lang w:eastAsia="en-AU"/>
        </w:rPr>
        <w:lastRenderedPageBreak/>
        <w:drawing>
          <wp:anchor distT="0" distB="0" distL="114300" distR="114300" simplePos="0" relativeHeight="251665920" behindDoc="0" locked="0" layoutInCell="1" allowOverlap="1" wp14:anchorId="4562666C" wp14:editId="6B001D71">
            <wp:simplePos x="0" y="0"/>
            <wp:positionH relativeFrom="column">
              <wp:posOffset>-153670</wp:posOffset>
            </wp:positionH>
            <wp:positionV relativeFrom="paragraph">
              <wp:posOffset>-35383</wp:posOffset>
            </wp:positionV>
            <wp:extent cx="1842910" cy="944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F_full 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910" cy="94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6D27C" w14:textId="599C24E7" w:rsidR="005F766B" w:rsidRPr="005F766B" w:rsidRDefault="2D0024EA" w:rsidP="064CB89E">
      <w:pPr>
        <w:spacing w:before="0" w:after="120"/>
        <w:jc w:val="right"/>
        <w:rPr>
          <w:b/>
          <w:bCs/>
          <w:color w:val="000000"/>
          <w:sz w:val="24"/>
          <w:szCs w:val="24"/>
        </w:rPr>
      </w:pPr>
      <w:r w:rsidRPr="064CB89E">
        <w:rPr>
          <w:b/>
          <w:bCs/>
          <w:color w:val="000000" w:themeColor="text1"/>
          <w:sz w:val="24"/>
          <w:szCs w:val="24"/>
        </w:rPr>
        <w:t>20</w:t>
      </w:r>
      <w:r w:rsidR="77E78DC1" w:rsidRPr="064CB89E">
        <w:rPr>
          <w:b/>
          <w:bCs/>
          <w:color w:val="000000" w:themeColor="text1"/>
          <w:sz w:val="24"/>
          <w:szCs w:val="24"/>
        </w:rPr>
        <w:t>2</w:t>
      </w:r>
      <w:r w:rsidR="0B6492B1" w:rsidRPr="064CB89E">
        <w:rPr>
          <w:b/>
          <w:bCs/>
          <w:color w:val="000000" w:themeColor="text1"/>
          <w:sz w:val="24"/>
          <w:szCs w:val="24"/>
        </w:rPr>
        <w:t>1</w:t>
      </w:r>
      <w:r w:rsidRPr="064CB89E">
        <w:rPr>
          <w:b/>
          <w:bCs/>
          <w:color w:val="000000" w:themeColor="text1"/>
          <w:sz w:val="24"/>
          <w:szCs w:val="24"/>
        </w:rPr>
        <w:t xml:space="preserve"> </w:t>
      </w:r>
      <w:r w:rsidR="21E77420" w:rsidRPr="064CB89E">
        <w:rPr>
          <w:b/>
          <w:bCs/>
          <w:color w:val="000000" w:themeColor="text1"/>
          <w:sz w:val="24"/>
          <w:szCs w:val="24"/>
        </w:rPr>
        <w:t>APPF Pilot Project</w:t>
      </w:r>
    </w:p>
    <w:p w14:paraId="7B95D0DC" w14:textId="59D6459B" w:rsidR="005F766B" w:rsidRPr="00837CA5" w:rsidRDefault="0C5B2E63" w:rsidP="064CB89E">
      <w:pPr>
        <w:spacing w:before="0" w:after="120"/>
        <w:jc w:val="right"/>
        <w:rPr>
          <w:b/>
          <w:bCs/>
          <w:color w:val="9BBB59" w:themeColor="accent3"/>
          <w:sz w:val="24"/>
          <w:szCs w:val="24"/>
        </w:rPr>
      </w:pPr>
      <w:r w:rsidRPr="064CB89E">
        <w:rPr>
          <w:b/>
          <w:bCs/>
          <w:color w:val="9BBB59" w:themeColor="accent3"/>
          <w:sz w:val="24"/>
          <w:szCs w:val="24"/>
        </w:rPr>
        <w:t>X</w:t>
      </w:r>
      <w:r w:rsidR="782314C2" w:rsidRPr="064CB89E">
        <w:rPr>
          <w:b/>
          <w:bCs/>
          <w:color w:val="9BBB59" w:themeColor="accent3"/>
          <w:sz w:val="24"/>
          <w:szCs w:val="24"/>
        </w:rPr>
        <w:t>-</w:t>
      </w:r>
      <w:r w:rsidRPr="064CB89E">
        <w:rPr>
          <w:b/>
          <w:bCs/>
          <w:color w:val="9BBB59" w:themeColor="accent3"/>
          <w:sz w:val="24"/>
          <w:szCs w:val="24"/>
        </w:rPr>
        <w:t xml:space="preserve">ray CT </w:t>
      </w:r>
      <w:r w:rsidR="2D0024EA" w:rsidRPr="064CB89E">
        <w:rPr>
          <w:b/>
          <w:bCs/>
          <w:color w:val="9BBB59" w:themeColor="accent3"/>
          <w:sz w:val="24"/>
          <w:szCs w:val="24"/>
        </w:rPr>
        <w:t>Phenotyping Platform</w:t>
      </w:r>
      <w:r w:rsidR="2B2DD303" w:rsidRPr="064CB89E">
        <w:rPr>
          <w:b/>
          <w:bCs/>
          <w:color w:val="9BBB59" w:themeColor="accent3"/>
          <w:sz w:val="24"/>
          <w:szCs w:val="24"/>
        </w:rPr>
        <w:t xml:space="preserve"> – The Plant Accelerator®</w:t>
      </w:r>
    </w:p>
    <w:p w14:paraId="3D7A84D4" w14:textId="77777777" w:rsidR="00721493" w:rsidRDefault="00721493" w:rsidP="005F766B">
      <w:pPr>
        <w:spacing w:before="0" w:after="120"/>
        <w:jc w:val="right"/>
        <w:rPr>
          <w:b/>
          <w:sz w:val="24"/>
        </w:rPr>
      </w:pPr>
      <w:r w:rsidRPr="00721493">
        <w:rPr>
          <w:b/>
          <w:color w:val="000000" w:themeColor="text1"/>
          <w:sz w:val="24"/>
        </w:rPr>
        <w:t>Expression of Interest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47"/>
        <w:gridCol w:w="106"/>
        <w:gridCol w:w="38"/>
        <w:gridCol w:w="209"/>
        <w:gridCol w:w="745"/>
        <w:gridCol w:w="281"/>
        <w:gridCol w:w="293"/>
        <w:gridCol w:w="277"/>
        <w:gridCol w:w="141"/>
        <w:gridCol w:w="772"/>
        <w:gridCol w:w="220"/>
        <w:gridCol w:w="476"/>
        <w:gridCol w:w="91"/>
        <w:gridCol w:w="263"/>
        <w:gridCol w:w="422"/>
        <w:gridCol w:w="1156"/>
        <w:gridCol w:w="370"/>
        <w:gridCol w:w="88"/>
        <w:gridCol w:w="2234"/>
      </w:tblGrid>
      <w:tr w:rsidR="00721493" w14:paraId="4D51BAAE" w14:textId="77777777" w:rsidTr="5F046401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20468B10" w14:textId="77777777" w:rsidR="00721493" w:rsidRDefault="00721493">
            <w:pPr>
              <w:spacing w:before="0" w:after="12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1. Applicant Details</w:t>
            </w:r>
          </w:p>
        </w:tc>
      </w:tr>
      <w:tr w:rsidR="00721493" w14:paraId="79623FB7" w14:textId="77777777" w:rsidTr="5F046401">
        <w:trPr>
          <w:trHeight w:val="340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53738531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Family Name:</w:t>
            </w:r>
          </w:p>
        </w:tc>
        <w:tc>
          <w:tcPr>
            <w:tcW w:w="2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11C99CCB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7E90D21D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Given Name: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14D98F7C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390EBB3A" w14:textId="77777777" w:rsidTr="5F046401">
        <w:trPr>
          <w:trHeight w:val="3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49334E1C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Title: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5048611C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03C26051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52F5C18A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49F32ABD" w14:textId="77777777" w:rsidTr="5F046401">
        <w:trPr>
          <w:trHeight w:val="3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05316FB9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5497C2E7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5D1D08AF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Mobile or Home: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3DE30993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70CA36F9" w14:textId="77777777" w:rsidTr="5F046401">
        <w:trPr>
          <w:trHeight w:val="340"/>
        </w:trPr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10BB6270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Organisation:</w:t>
            </w:r>
          </w:p>
        </w:tc>
        <w:tc>
          <w:tcPr>
            <w:tcW w:w="8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7FBC2AFD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12BA0D71" w14:textId="77777777" w:rsidTr="5F046401">
        <w:trPr>
          <w:trHeight w:val="340"/>
        </w:trPr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18ABF375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</w:tc>
        <w:tc>
          <w:tcPr>
            <w:tcW w:w="8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17A792DE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37DB94D8" w14:textId="77777777" w:rsidTr="5F046401">
        <w:trPr>
          <w:trHeight w:val="340"/>
        </w:trPr>
        <w:tc>
          <w:tcPr>
            <w:tcW w:w="2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06A263C6" w14:textId="77777777" w:rsidR="00721493" w:rsidRDefault="00721493">
            <w:pPr>
              <w:spacing w:before="0" w:after="120"/>
              <w:rPr>
                <w:sz w:val="12"/>
                <w:szCs w:val="12"/>
              </w:rPr>
            </w:pPr>
            <w:r>
              <w:rPr>
                <w:b/>
                <w:sz w:val="20"/>
              </w:rPr>
              <w:t xml:space="preserve">Postal Address:  </w:t>
            </w:r>
            <w:r>
              <w:rPr>
                <w:b/>
                <w:sz w:val="20"/>
              </w:rPr>
              <w:br/>
            </w:r>
            <w:r>
              <w:rPr>
                <w:sz w:val="12"/>
                <w:szCs w:val="12"/>
              </w:rPr>
              <w:t xml:space="preserve">PO Box or Street / Suburb / State / Post Code </w:t>
            </w:r>
          </w:p>
        </w:tc>
        <w:tc>
          <w:tcPr>
            <w:tcW w:w="6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1EDA4D7E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1330E381" w14:textId="77777777" w:rsidTr="5F046401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7DE9F38A" w14:textId="7C0A4A73" w:rsidR="00721493" w:rsidRDefault="00721493" w:rsidP="5F046401">
            <w:pPr>
              <w:spacing w:before="0" w:after="120"/>
              <w:rPr>
                <w:b/>
                <w:bCs/>
                <w:color w:val="FFFFFF"/>
                <w:sz w:val="20"/>
              </w:rPr>
            </w:pPr>
            <w:r w:rsidRPr="5F046401">
              <w:rPr>
                <w:b/>
                <w:bCs/>
                <w:color w:val="FFFFFF" w:themeColor="background1"/>
                <w:sz w:val="20"/>
              </w:rPr>
              <w:t>2. Project Overview</w:t>
            </w:r>
            <w:r w:rsidR="44F096CE" w:rsidRPr="5F046401">
              <w:rPr>
                <w:b/>
                <w:bCs/>
                <w:color w:val="FFFFFF" w:themeColor="background1"/>
                <w:sz w:val="20"/>
              </w:rPr>
              <w:t xml:space="preserve"> and hypothesis</w:t>
            </w:r>
            <w:r w:rsidRPr="5F046401">
              <w:rPr>
                <w:b/>
                <w:bCs/>
                <w:color w:val="FFFFFF" w:themeColor="background1"/>
                <w:sz w:val="20"/>
              </w:rPr>
              <w:t xml:space="preserve"> (100 words or less)</w:t>
            </w:r>
          </w:p>
        </w:tc>
      </w:tr>
      <w:tr w:rsidR="00721493" w14:paraId="2C2BD3EB" w14:textId="77777777" w:rsidTr="5F046401">
        <w:trPr>
          <w:trHeight w:val="701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</w:tcPr>
          <w:p w14:paraId="559494C4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401C194A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11030FEA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3D864A4B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63DCE142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2BBA7BCB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11E7FC52" w14:textId="77777777" w:rsidTr="5F046401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286DA88D" w14:textId="77777777" w:rsidR="00721493" w:rsidRDefault="00721493">
            <w:pPr>
              <w:spacing w:before="0" w:after="12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3. Please explain why this project is to be considered as a pilot project (100 words or less)</w:t>
            </w:r>
          </w:p>
        </w:tc>
      </w:tr>
      <w:tr w:rsidR="00721493" w14:paraId="637167D5" w14:textId="77777777" w:rsidTr="5F046401">
        <w:trPr>
          <w:trHeight w:val="701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</w:tcPr>
          <w:p w14:paraId="0BC79A21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0F7598AB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2D6E878D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0453053E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7FFCC6E7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1F6792A4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45B445A1" w14:textId="77777777" w:rsidTr="5F046401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10A93072" w14:textId="77777777" w:rsidR="00721493" w:rsidRDefault="00721493" w:rsidP="00157041">
            <w:pPr>
              <w:spacing w:before="0" w:after="12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4. </w:t>
            </w:r>
            <w:r w:rsidR="00A0011D">
              <w:rPr>
                <w:b/>
                <w:color w:val="FFFFFF"/>
                <w:sz w:val="20"/>
              </w:rPr>
              <w:t xml:space="preserve">What </w:t>
            </w:r>
            <w:r w:rsidR="00157041">
              <w:rPr>
                <w:b/>
                <w:color w:val="FFFFFF"/>
                <w:sz w:val="20"/>
              </w:rPr>
              <w:t>additional</w:t>
            </w:r>
            <w:r w:rsidR="00A0011D">
              <w:rPr>
                <w:b/>
                <w:color w:val="FFFFFF"/>
                <w:sz w:val="20"/>
              </w:rPr>
              <w:t xml:space="preserve"> data will be collected as part of the project? </w:t>
            </w:r>
            <w:r>
              <w:rPr>
                <w:b/>
                <w:color w:val="FFFFFF"/>
                <w:sz w:val="20"/>
              </w:rPr>
              <w:t xml:space="preserve"> </w:t>
            </w:r>
          </w:p>
        </w:tc>
      </w:tr>
      <w:tr w:rsidR="00721493" w14:paraId="60A98191" w14:textId="77777777" w:rsidTr="5F046401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2FDFFE84" w14:textId="6C5F9B4F" w:rsidR="00721493" w:rsidRDefault="3E39B608" w:rsidP="064CB89E">
            <w:pPr>
              <w:spacing w:before="0" w:after="120"/>
              <w:rPr>
                <w:sz w:val="20"/>
              </w:rPr>
            </w:pPr>
            <w:r w:rsidRPr="064CB89E">
              <w:rPr>
                <w:sz w:val="20"/>
              </w:rPr>
              <w:t xml:space="preserve">e.g. </w:t>
            </w:r>
            <w:r w:rsidR="24FA6B08" w:rsidRPr="064CB89E">
              <w:rPr>
                <w:sz w:val="20"/>
              </w:rPr>
              <w:t>manual grain measurements, root traits, etc</w:t>
            </w:r>
          </w:p>
          <w:p w14:paraId="3F33DD4D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43BDBA86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62E170C4" w14:textId="77777777" w:rsidTr="5F046401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61DC7E2D" w14:textId="77777777" w:rsidR="00721493" w:rsidRDefault="00721493">
            <w:pPr>
              <w:spacing w:before="0" w:after="12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5. </w:t>
            </w:r>
            <w:proofErr w:type="gramStart"/>
            <w:r>
              <w:rPr>
                <w:b/>
                <w:color w:val="FFFFFF"/>
                <w:sz w:val="20"/>
              </w:rPr>
              <w:t>Other</w:t>
            </w:r>
            <w:proofErr w:type="gramEnd"/>
            <w:r>
              <w:rPr>
                <w:b/>
                <w:color w:val="FFFFFF"/>
                <w:sz w:val="20"/>
              </w:rPr>
              <w:t xml:space="preserve"> project information  </w:t>
            </w:r>
          </w:p>
        </w:tc>
      </w:tr>
      <w:tr w:rsidR="00721493" w14:paraId="2F22A222" w14:textId="77777777" w:rsidTr="5F046401">
        <w:trPr>
          <w:trHeight w:val="3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7DB00908" w14:textId="1FF6DEE3" w:rsidR="00721493" w:rsidRDefault="742273C5" w:rsidP="064CB89E">
            <w:pPr>
              <w:spacing w:before="0" w:after="120"/>
              <w:rPr>
                <w:sz w:val="20"/>
              </w:rPr>
            </w:pPr>
            <w:r w:rsidRPr="064CB89E">
              <w:rPr>
                <w:b/>
                <w:bCs/>
                <w:sz w:val="20"/>
              </w:rPr>
              <w:t>C</w:t>
            </w:r>
            <w:r w:rsidR="21E77420" w:rsidRPr="064CB89E">
              <w:rPr>
                <w:b/>
                <w:bCs/>
                <w:sz w:val="20"/>
              </w:rPr>
              <w:t>rop</w:t>
            </w:r>
            <w:r w:rsidR="0782B911" w:rsidRPr="064CB89E">
              <w:rPr>
                <w:b/>
                <w:bCs/>
                <w:sz w:val="20"/>
              </w:rPr>
              <w:t>/developmental stage</w:t>
            </w:r>
            <w:r w:rsidR="21E77420" w:rsidRPr="064CB89E">
              <w:rPr>
                <w:b/>
                <w:bCs/>
                <w:sz w:val="20"/>
              </w:rPr>
              <w:t>:</w:t>
            </w:r>
          </w:p>
        </w:tc>
        <w:tc>
          <w:tcPr>
            <w:tcW w:w="3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65578572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69A744E5" w14:textId="71F3AC7F" w:rsidR="00721493" w:rsidRDefault="2650BCCE" w:rsidP="064CB89E">
            <w:pPr>
              <w:spacing w:before="0" w:after="120"/>
              <w:rPr>
                <w:b/>
                <w:bCs/>
                <w:sz w:val="20"/>
              </w:rPr>
            </w:pPr>
            <w:r w:rsidRPr="064CB89E">
              <w:rPr>
                <w:b/>
                <w:bCs/>
                <w:sz w:val="20"/>
              </w:rPr>
              <w:t>Target plant organ for imaging: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510B0744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58C862F8" w14:textId="77777777" w:rsidTr="5F046401">
        <w:trPr>
          <w:trHeight w:val="340"/>
        </w:trPr>
        <w:tc>
          <w:tcPr>
            <w:tcW w:w="3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5EB2B171" w14:textId="4BC1DD38" w:rsidR="00721493" w:rsidRDefault="2650BCCE" w:rsidP="064CB89E">
            <w:pPr>
              <w:spacing w:before="0" w:after="120"/>
              <w:rPr>
                <w:b/>
                <w:bCs/>
                <w:sz w:val="20"/>
              </w:rPr>
            </w:pPr>
            <w:r w:rsidRPr="064CB89E">
              <w:rPr>
                <w:b/>
                <w:bCs/>
                <w:sz w:val="20"/>
              </w:rPr>
              <w:t>Total samples for imaging: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3A5" w14:textId="77777777" w:rsidR="00721493" w:rsidRDefault="00721493">
            <w:pPr>
              <w:spacing w:before="0" w:after="120"/>
              <w:rPr>
                <w:b/>
                <w:sz w:val="20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36546161" w14:textId="6535953B" w:rsidR="00721493" w:rsidRDefault="180CDBC0" w:rsidP="064CB89E">
            <w:pPr>
              <w:spacing w:before="0" w:after="120" w:line="259" w:lineRule="auto"/>
            </w:pPr>
            <w:r w:rsidRPr="064CB89E">
              <w:rPr>
                <w:b/>
                <w:bCs/>
                <w:sz w:val="20"/>
              </w:rPr>
              <w:t>Number of imaging time points: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5E28A82B" w14:textId="57B096F6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66FFFAE1" w14:textId="77777777" w:rsidTr="5F046401">
        <w:trPr>
          <w:trHeight w:val="340"/>
        </w:trPr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1A89ACC5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start date: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2EB5D1E4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1041E6E1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end date: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4B43116A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4B96A1C9" w14:textId="77777777" w:rsidTr="5F046401">
        <w:trPr>
          <w:trHeight w:val="340"/>
        </w:trPr>
        <w:tc>
          <w:tcPr>
            <w:tcW w:w="3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05486EBF" w14:textId="4F2B8A21" w:rsidR="00721493" w:rsidRDefault="06FD50E0" w:rsidP="064CB89E">
            <w:pPr>
              <w:spacing w:before="0" w:after="120" w:line="259" w:lineRule="auto"/>
            </w:pPr>
            <w:r w:rsidRPr="064CB89E">
              <w:rPr>
                <w:b/>
                <w:bCs/>
                <w:sz w:val="20"/>
              </w:rPr>
              <w:t>Origin of plants/samples:</w:t>
            </w:r>
          </w:p>
        </w:tc>
        <w:tc>
          <w:tcPr>
            <w:tcW w:w="6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46CD432B" w14:textId="6782AABB" w:rsidR="00721493" w:rsidRPr="00183ECC" w:rsidRDefault="06FD50E0" w:rsidP="064CB89E">
            <w:pPr>
              <w:spacing w:before="0" w:after="120"/>
              <w:rPr>
                <w:sz w:val="20"/>
              </w:rPr>
            </w:pPr>
            <w:r w:rsidRPr="064CB89E">
              <w:rPr>
                <w:sz w:val="20"/>
              </w:rPr>
              <w:t>TPA greenhouse/</w:t>
            </w:r>
            <w:proofErr w:type="gramStart"/>
            <w:r w:rsidRPr="064CB89E">
              <w:rPr>
                <w:sz w:val="20"/>
              </w:rPr>
              <w:t>Other</w:t>
            </w:r>
            <w:proofErr w:type="gramEnd"/>
            <w:r w:rsidRPr="064CB89E">
              <w:rPr>
                <w:sz w:val="20"/>
              </w:rPr>
              <w:t xml:space="preserve"> greenhouse/Field</w:t>
            </w:r>
            <w:r w:rsidR="742273C5" w:rsidRPr="064CB89E">
              <w:rPr>
                <w:sz w:val="20"/>
              </w:rPr>
              <w:t xml:space="preserve"> </w:t>
            </w:r>
          </w:p>
        </w:tc>
      </w:tr>
      <w:tr w:rsidR="00721493" w14:paraId="4DBAAA17" w14:textId="77777777" w:rsidTr="5F046401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6CC97BB3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Other environmental conditions / requirements / additional information:</w:t>
            </w:r>
          </w:p>
          <w:p w14:paraId="089B8083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4FC4D8B6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</w:tbl>
    <w:p w14:paraId="0D1C0462" w14:textId="4808138B" w:rsidR="00721493" w:rsidRDefault="21E77420" w:rsidP="00721493">
      <w:r>
        <w:lastRenderedPageBreak/>
        <w:t xml:space="preserve">Please return this form by </w:t>
      </w:r>
      <w:r w:rsidR="73299D44" w:rsidRPr="064CB89E">
        <w:rPr>
          <w:b/>
          <w:bCs/>
        </w:rPr>
        <w:t>17 December 2021</w:t>
      </w:r>
      <w:r w:rsidR="2D0024EA" w:rsidRPr="064CB89E">
        <w:rPr>
          <w:b/>
          <w:bCs/>
        </w:rPr>
        <w:t xml:space="preserve"> </w:t>
      </w:r>
      <w:r>
        <w:t xml:space="preserve">by email to </w:t>
      </w:r>
      <w:hyperlink r:id="rId21" w:history="1">
        <w:r w:rsidR="13182F0A" w:rsidRPr="00BF7EB2">
          <w:rPr>
            <w:rStyle w:val="Hyperlink"/>
          </w:rPr>
          <w:t>bettina.berger@adelaide.edu.au</w:t>
        </w:r>
      </w:hyperlink>
      <w:r w:rsidR="13182F0A">
        <w:t xml:space="preserve"> OR </w:t>
      </w:r>
      <w:hyperlink r:id="rId22" w:history="1">
        <w:r w:rsidR="00BF7EB2" w:rsidRPr="00254647">
          <w:rPr>
            <w:rStyle w:val="Hyperlink"/>
          </w:rPr>
          <w:t>darren.plett@adelaide.edu.au</w:t>
        </w:r>
      </w:hyperlink>
    </w:p>
    <w:p w14:paraId="06E0D6C8" w14:textId="77777777" w:rsidR="00721493" w:rsidRDefault="00721493" w:rsidP="007F3F68">
      <w:pPr>
        <w:spacing w:before="0" w:after="120"/>
        <w:sectPr w:rsidR="00721493" w:rsidSect="00721493">
          <w:pgSz w:w="11906" w:h="16838"/>
          <w:pgMar w:top="709" w:right="1080" w:bottom="993" w:left="1080" w:header="709" w:footer="96" w:gutter="0"/>
          <w:cols w:space="708"/>
          <w:titlePg/>
          <w:docGrid w:linePitch="360"/>
        </w:sectPr>
      </w:pPr>
    </w:p>
    <w:p w14:paraId="7A9C6C74" w14:textId="77777777" w:rsidR="005F766B" w:rsidRDefault="005F766B" w:rsidP="005F766B">
      <w:pPr>
        <w:spacing w:before="0" w:after="120"/>
        <w:jc w:val="right"/>
        <w:rPr>
          <w:b/>
          <w:color w:val="6D9C42"/>
          <w:sz w:val="24"/>
        </w:rPr>
      </w:pPr>
      <w:r>
        <w:rPr>
          <w:noProof/>
          <w:color w:val="6D9C41"/>
          <w:sz w:val="28"/>
          <w:lang w:eastAsia="en-AU"/>
        </w:rPr>
        <w:lastRenderedPageBreak/>
        <w:drawing>
          <wp:anchor distT="0" distB="0" distL="114300" distR="114300" simplePos="0" relativeHeight="251667968" behindDoc="0" locked="0" layoutInCell="1" allowOverlap="1" wp14:anchorId="7E765A94" wp14:editId="1D7DDA93">
            <wp:simplePos x="0" y="0"/>
            <wp:positionH relativeFrom="column">
              <wp:posOffset>21266</wp:posOffset>
            </wp:positionH>
            <wp:positionV relativeFrom="paragraph">
              <wp:posOffset>-259376</wp:posOffset>
            </wp:positionV>
            <wp:extent cx="1842770" cy="944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F_full 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98803" w14:textId="77777777" w:rsidR="005F766B" w:rsidRDefault="005F766B" w:rsidP="005F766B">
      <w:pPr>
        <w:spacing w:before="0" w:after="120"/>
        <w:jc w:val="right"/>
        <w:rPr>
          <w:b/>
          <w:color w:val="E36C0A"/>
          <w:sz w:val="24"/>
        </w:rPr>
      </w:pPr>
    </w:p>
    <w:p w14:paraId="48E3CE41" w14:textId="77777777" w:rsidR="00BB28E9" w:rsidRPr="005F766B" w:rsidRDefault="00BB28E9" w:rsidP="005F766B">
      <w:pPr>
        <w:spacing w:before="0" w:after="120"/>
        <w:jc w:val="right"/>
        <w:rPr>
          <w:b/>
          <w:sz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2"/>
        <w:gridCol w:w="7934"/>
      </w:tblGrid>
      <w:tr w:rsidR="00BB28E9" w:rsidRPr="00365DC9" w14:paraId="69BB20C8" w14:textId="77777777" w:rsidTr="064CB89E">
        <w:trPr>
          <w:trHeight w:val="605"/>
        </w:trPr>
        <w:tc>
          <w:tcPr>
            <w:tcW w:w="10206" w:type="dxa"/>
            <w:gridSpan w:val="2"/>
            <w:shd w:val="clear" w:color="auto" w:fill="6D9C41"/>
          </w:tcPr>
          <w:p w14:paraId="666C746B" w14:textId="5C60D490" w:rsidR="005F766B" w:rsidRPr="005F766B" w:rsidRDefault="648088EC" w:rsidP="064CB8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64CB89E">
              <w:rPr>
                <w:b/>
                <w:bCs/>
                <w:color w:val="FFFFFF" w:themeColor="background1"/>
                <w:sz w:val="28"/>
                <w:szCs w:val="28"/>
              </w:rPr>
              <w:t xml:space="preserve">Pilot Project Report – </w:t>
            </w:r>
            <w:r w:rsidR="2BE3DE7A" w:rsidRPr="064CB89E">
              <w:rPr>
                <w:b/>
                <w:bCs/>
                <w:color w:val="000000" w:themeColor="text1"/>
                <w:sz w:val="24"/>
                <w:szCs w:val="24"/>
              </w:rPr>
              <w:t>X</w:t>
            </w:r>
            <w:r w:rsidR="2C0C1F69" w:rsidRPr="064CB89E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2BE3DE7A" w:rsidRPr="064CB89E">
              <w:rPr>
                <w:b/>
                <w:bCs/>
                <w:color w:val="000000" w:themeColor="text1"/>
                <w:sz w:val="24"/>
                <w:szCs w:val="24"/>
              </w:rPr>
              <w:t>ray CT</w:t>
            </w:r>
            <w:r w:rsidR="2D0024EA" w:rsidRPr="064CB89E">
              <w:rPr>
                <w:b/>
                <w:bCs/>
                <w:color w:val="000000" w:themeColor="text1"/>
                <w:sz w:val="24"/>
                <w:szCs w:val="24"/>
              </w:rPr>
              <w:t xml:space="preserve"> Phenotyping Platform</w:t>
            </w:r>
          </w:p>
        </w:tc>
      </w:tr>
      <w:tr w:rsidR="00BB28E9" w14:paraId="0FD193B9" w14:textId="77777777" w:rsidTr="064CB89E">
        <w:trPr>
          <w:trHeight w:val="397"/>
        </w:trPr>
        <w:tc>
          <w:tcPr>
            <w:tcW w:w="1559" w:type="dxa"/>
            <w:vAlign w:val="center"/>
          </w:tcPr>
          <w:p w14:paraId="4AE598C9" w14:textId="77777777" w:rsidR="00BB28E9" w:rsidRDefault="00BB28E9" w:rsidP="00F04D3B">
            <w:r>
              <w:t>Project Title:</w:t>
            </w:r>
          </w:p>
        </w:tc>
        <w:tc>
          <w:tcPr>
            <w:tcW w:w="8647" w:type="dxa"/>
            <w:vAlign w:val="center"/>
          </w:tcPr>
          <w:p w14:paraId="652321B9" w14:textId="77777777" w:rsidR="00BB28E9" w:rsidRDefault="00BB28E9" w:rsidP="00F04D3B"/>
        </w:tc>
      </w:tr>
      <w:tr w:rsidR="00BB28E9" w14:paraId="494DC5EB" w14:textId="77777777" w:rsidTr="064CB89E">
        <w:trPr>
          <w:trHeight w:val="397"/>
        </w:trPr>
        <w:tc>
          <w:tcPr>
            <w:tcW w:w="1559" w:type="dxa"/>
            <w:vAlign w:val="center"/>
          </w:tcPr>
          <w:p w14:paraId="761CC7B1" w14:textId="77777777" w:rsidR="00BB28E9" w:rsidRDefault="00BB28E9" w:rsidP="00F04D3B">
            <w:r>
              <w:t>Scientist:</w:t>
            </w:r>
          </w:p>
        </w:tc>
        <w:tc>
          <w:tcPr>
            <w:tcW w:w="8647" w:type="dxa"/>
            <w:vAlign w:val="center"/>
          </w:tcPr>
          <w:p w14:paraId="4925C6F0" w14:textId="77777777" w:rsidR="00BB28E9" w:rsidRDefault="00BB28E9" w:rsidP="00F04D3B"/>
        </w:tc>
      </w:tr>
      <w:tr w:rsidR="00BB28E9" w14:paraId="78214163" w14:textId="77777777" w:rsidTr="064CB89E">
        <w:trPr>
          <w:trHeight w:val="397"/>
        </w:trPr>
        <w:tc>
          <w:tcPr>
            <w:tcW w:w="1559" w:type="dxa"/>
            <w:vAlign w:val="center"/>
          </w:tcPr>
          <w:p w14:paraId="47AEB551" w14:textId="77777777" w:rsidR="00BB28E9" w:rsidRDefault="00BB28E9" w:rsidP="00F04D3B">
            <w:r>
              <w:t>Organisation:</w:t>
            </w:r>
          </w:p>
        </w:tc>
        <w:tc>
          <w:tcPr>
            <w:tcW w:w="8647" w:type="dxa"/>
            <w:vAlign w:val="center"/>
          </w:tcPr>
          <w:p w14:paraId="146EC250" w14:textId="77777777" w:rsidR="00BB28E9" w:rsidRDefault="00BB28E9" w:rsidP="00F04D3B"/>
        </w:tc>
      </w:tr>
      <w:tr w:rsidR="00721493" w14:paraId="0DBB4E03" w14:textId="77777777" w:rsidTr="064CB89E">
        <w:trPr>
          <w:trHeight w:val="397"/>
        </w:trPr>
        <w:tc>
          <w:tcPr>
            <w:tcW w:w="1559" w:type="dxa"/>
            <w:vAlign w:val="center"/>
          </w:tcPr>
          <w:p w14:paraId="2ED67A5D" w14:textId="77777777" w:rsidR="00721493" w:rsidRDefault="00721493" w:rsidP="00F04D3B">
            <w:r>
              <w:t>Collaborators:</w:t>
            </w:r>
          </w:p>
        </w:tc>
        <w:tc>
          <w:tcPr>
            <w:tcW w:w="8647" w:type="dxa"/>
            <w:vAlign w:val="center"/>
          </w:tcPr>
          <w:p w14:paraId="7520FDF3" w14:textId="77777777" w:rsidR="00721493" w:rsidRDefault="00721493" w:rsidP="00F04D3B"/>
        </w:tc>
      </w:tr>
      <w:tr w:rsidR="00BB28E9" w14:paraId="48422C6B" w14:textId="77777777" w:rsidTr="064CB89E">
        <w:tc>
          <w:tcPr>
            <w:tcW w:w="10206" w:type="dxa"/>
            <w:gridSpan w:val="2"/>
          </w:tcPr>
          <w:p w14:paraId="65AC90F2" w14:textId="77777777" w:rsidR="00BB28E9" w:rsidRDefault="00BB28E9" w:rsidP="00F04D3B">
            <w:r>
              <w:t>General information about the project design</w:t>
            </w:r>
          </w:p>
          <w:p w14:paraId="2841752C" w14:textId="77777777" w:rsidR="00BB28E9" w:rsidRDefault="00BB28E9" w:rsidP="00F04D3B"/>
          <w:p w14:paraId="7238E9FB" w14:textId="77777777" w:rsidR="00BB28E9" w:rsidRDefault="00BB28E9" w:rsidP="00F04D3B"/>
          <w:p w14:paraId="0C752997" w14:textId="77777777" w:rsidR="00721493" w:rsidRDefault="00721493" w:rsidP="00F04D3B"/>
          <w:p w14:paraId="05C92C73" w14:textId="77777777" w:rsidR="00721493" w:rsidRDefault="00721493" w:rsidP="00F04D3B"/>
          <w:p w14:paraId="11BAD9CC" w14:textId="77777777" w:rsidR="00BB28E9" w:rsidRDefault="00BB28E9" w:rsidP="00F04D3B"/>
        </w:tc>
      </w:tr>
      <w:tr w:rsidR="00BB28E9" w14:paraId="47236969" w14:textId="77777777" w:rsidTr="064CB89E">
        <w:tc>
          <w:tcPr>
            <w:tcW w:w="10206" w:type="dxa"/>
            <w:gridSpan w:val="2"/>
          </w:tcPr>
          <w:p w14:paraId="2DAEDF63" w14:textId="77777777" w:rsidR="00BB28E9" w:rsidRDefault="00BB28E9" w:rsidP="00F04D3B">
            <w:r>
              <w:t>Aims of the experiment</w:t>
            </w:r>
          </w:p>
          <w:p w14:paraId="28BC9CA0" w14:textId="77777777" w:rsidR="00BB28E9" w:rsidRDefault="00BB28E9" w:rsidP="00F04D3B"/>
          <w:p w14:paraId="66D180C9" w14:textId="77777777" w:rsidR="00721493" w:rsidRDefault="00721493" w:rsidP="00F04D3B"/>
          <w:p w14:paraId="0E4696FC" w14:textId="77777777" w:rsidR="00BB28E9" w:rsidRDefault="00BB28E9" w:rsidP="00F04D3B"/>
          <w:p w14:paraId="451AED9B" w14:textId="77777777" w:rsidR="00721493" w:rsidRDefault="00721493" w:rsidP="00F04D3B"/>
          <w:p w14:paraId="351A25A8" w14:textId="77777777" w:rsidR="00BB28E9" w:rsidRDefault="00BB28E9" w:rsidP="00F04D3B"/>
        </w:tc>
      </w:tr>
      <w:tr w:rsidR="00BB28E9" w14:paraId="1FE50F37" w14:textId="77777777" w:rsidTr="064CB89E">
        <w:tc>
          <w:tcPr>
            <w:tcW w:w="10206" w:type="dxa"/>
            <w:gridSpan w:val="2"/>
          </w:tcPr>
          <w:p w14:paraId="348FB0A5" w14:textId="77777777" w:rsidR="00BB28E9" w:rsidRDefault="00BB28E9" w:rsidP="00F04D3B">
            <w:r>
              <w:t>Key results and outputs</w:t>
            </w:r>
          </w:p>
          <w:p w14:paraId="07787912" w14:textId="77777777" w:rsidR="00721493" w:rsidRDefault="00721493" w:rsidP="00F04D3B"/>
          <w:p w14:paraId="33C953D3" w14:textId="77777777" w:rsidR="00721493" w:rsidRDefault="00721493" w:rsidP="00F04D3B"/>
          <w:p w14:paraId="4DA1868A" w14:textId="77777777" w:rsidR="00721493" w:rsidRDefault="00721493" w:rsidP="00F04D3B"/>
          <w:p w14:paraId="48B34183" w14:textId="77777777" w:rsidR="00BB28E9" w:rsidRDefault="00BB28E9" w:rsidP="00F04D3B"/>
        </w:tc>
      </w:tr>
      <w:tr w:rsidR="00BB28E9" w14:paraId="6EBD0AE3" w14:textId="77777777" w:rsidTr="064CB89E">
        <w:tc>
          <w:tcPr>
            <w:tcW w:w="10206" w:type="dxa"/>
            <w:gridSpan w:val="2"/>
          </w:tcPr>
          <w:p w14:paraId="3185758B" w14:textId="7A6EF9F7" w:rsidR="00BB28E9" w:rsidRDefault="648088EC" w:rsidP="00F04D3B">
            <w:r>
              <w:t xml:space="preserve">Statement on how data obtained from the </w:t>
            </w:r>
            <w:r w:rsidR="74B82FD7">
              <w:t>X</w:t>
            </w:r>
            <w:r w:rsidR="371D92CF">
              <w:t>-</w:t>
            </w:r>
            <w:r w:rsidR="74B82FD7">
              <w:t xml:space="preserve">ray CT </w:t>
            </w:r>
            <w:r>
              <w:t>provided new insights into your research</w:t>
            </w:r>
          </w:p>
          <w:p w14:paraId="67FB10B0" w14:textId="77777777" w:rsidR="00BB28E9" w:rsidRDefault="00BB28E9" w:rsidP="00F04D3B"/>
          <w:p w14:paraId="25BC1CCF" w14:textId="77777777" w:rsidR="00BB28E9" w:rsidRDefault="00BB28E9" w:rsidP="00F04D3B"/>
          <w:p w14:paraId="3CAA081E" w14:textId="77777777" w:rsidR="00721493" w:rsidRDefault="00721493" w:rsidP="00F04D3B"/>
          <w:p w14:paraId="62063559" w14:textId="77777777" w:rsidR="00721493" w:rsidRDefault="00721493" w:rsidP="00F04D3B"/>
          <w:p w14:paraId="233977FE" w14:textId="77777777" w:rsidR="00BB28E9" w:rsidRDefault="00BB28E9" w:rsidP="00F04D3B"/>
        </w:tc>
      </w:tr>
    </w:tbl>
    <w:p w14:paraId="65578878" w14:textId="77777777" w:rsidR="00BB28E9" w:rsidRDefault="00BB28E9" w:rsidP="007F3F68">
      <w:pPr>
        <w:spacing w:before="0" w:after="120"/>
      </w:pPr>
    </w:p>
    <w:sectPr w:rsidR="00BB28E9" w:rsidSect="00BB28E9">
      <w:pgSz w:w="11906" w:h="16838"/>
      <w:pgMar w:top="962" w:right="1080" w:bottom="1440" w:left="1080" w:header="709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D72F8" w14:textId="77777777" w:rsidR="00E33579" w:rsidRDefault="00E33579" w:rsidP="00A73B3C">
      <w:pPr>
        <w:spacing w:before="0"/>
      </w:pPr>
      <w:r>
        <w:separator/>
      </w:r>
    </w:p>
  </w:endnote>
  <w:endnote w:type="continuationSeparator" w:id="0">
    <w:p w14:paraId="517B2396" w14:textId="77777777" w:rsidR="00E33579" w:rsidRDefault="00E33579" w:rsidP="00A73B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FA69" w14:textId="34232102" w:rsidR="00F8106C" w:rsidRDefault="00F8106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347F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32B46B95" w14:textId="77777777" w:rsidR="00F8106C" w:rsidRDefault="00F81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187D" w14:textId="61037D66" w:rsidR="00F8106C" w:rsidRPr="00752AC9" w:rsidRDefault="00F8106C">
    <w:pPr>
      <w:pStyle w:val="Footer"/>
      <w:pBdr>
        <w:top w:val="single" w:sz="4" w:space="1" w:color="D9D9D9"/>
      </w:pBdr>
      <w:jc w:val="right"/>
      <w:rPr>
        <w:rFonts w:ascii="Calibri" w:hAnsi="Calibri"/>
      </w:rPr>
    </w:pPr>
    <w:r w:rsidRPr="00752AC9">
      <w:rPr>
        <w:rFonts w:ascii="Calibri" w:hAnsi="Calibri"/>
      </w:rPr>
      <w:fldChar w:fldCharType="begin"/>
    </w:r>
    <w:r w:rsidRPr="00752AC9">
      <w:rPr>
        <w:rFonts w:ascii="Calibri" w:hAnsi="Calibri"/>
      </w:rPr>
      <w:instrText xml:space="preserve"> PAGE   \* MERGEFORMAT </w:instrText>
    </w:r>
    <w:r w:rsidRPr="00752AC9">
      <w:rPr>
        <w:rFonts w:ascii="Calibri" w:hAnsi="Calibri"/>
      </w:rPr>
      <w:fldChar w:fldCharType="separate"/>
    </w:r>
    <w:r w:rsidR="00DB347F">
      <w:rPr>
        <w:rFonts w:ascii="Calibri" w:hAnsi="Calibri"/>
        <w:noProof/>
      </w:rPr>
      <w:t>1</w:t>
    </w:r>
    <w:r w:rsidRPr="00752AC9">
      <w:rPr>
        <w:rFonts w:ascii="Calibri" w:hAnsi="Calibri"/>
      </w:rPr>
      <w:fldChar w:fldCharType="end"/>
    </w:r>
    <w:r w:rsidRPr="00752AC9">
      <w:rPr>
        <w:rFonts w:ascii="Calibri" w:hAnsi="Calibri"/>
      </w:rPr>
      <w:t xml:space="preserve"> | </w:t>
    </w:r>
    <w:r w:rsidRPr="00752AC9">
      <w:rPr>
        <w:rFonts w:ascii="Calibri" w:hAnsi="Calibri"/>
        <w:color w:val="7F7F7F"/>
        <w:spacing w:val="60"/>
      </w:rPr>
      <w:t>Page</w:t>
    </w:r>
  </w:p>
  <w:p w14:paraId="67F32D41" w14:textId="77777777" w:rsidR="00F8106C" w:rsidRDefault="00F8106C" w:rsidP="003B7B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976E2" w14:textId="77777777" w:rsidR="00E33579" w:rsidRDefault="00E33579" w:rsidP="00A73B3C">
      <w:pPr>
        <w:spacing w:before="0"/>
      </w:pPr>
      <w:r>
        <w:separator/>
      </w:r>
    </w:p>
  </w:footnote>
  <w:footnote w:type="continuationSeparator" w:id="0">
    <w:p w14:paraId="369C3AC1" w14:textId="77777777" w:rsidR="00E33579" w:rsidRDefault="00E33579" w:rsidP="00A73B3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68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67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  <w:u w:val="none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63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62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61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  <w:i w:val="0"/>
      </w:rPr>
    </w:lvl>
  </w:abstractNum>
  <w:abstractNum w:abstractNumId="8" w15:restartNumberingAfterBreak="0">
    <w:nsid w:val="01747797"/>
    <w:multiLevelType w:val="hybridMultilevel"/>
    <w:tmpl w:val="909E6004"/>
    <w:lvl w:ilvl="0" w:tplc="F5D0D91C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9FC83198">
      <w:start w:val="1"/>
      <w:numFmt w:val="bullet"/>
      <w:lvlText w:val="−"/>
      <w:lvlJc w:val="left"/>
      <w:pPr>
        <w:tabs>
          <w:tab w:val="num" w:pos="1437"/>
        </w:tabs>
        <w:ind w:left="1361" w:hanging="284"/>
      </w:pPr>
      <w:rPr>
        <w:rFonts w:ascii="Arial Narrow" w:hAnsi="Arial Narrow" w:hint="default"/>
        <w:b w:val="0"/>
        <w:i w:val="0"/>
        <w:sz w:val="18"/>
      </w:rPr>
    </w:lvl>
    <w:lvl w:ilvl="2" w:tplc="0BB2F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00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6E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3E6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60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24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1E0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E29E3"/>
    <w:multiLevelType w:val="hybridMultilevel"/>
    <w:tmpl w:val="5F7222C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72776"/>
    <w:multiLevelType w:val="hybridMultilevel"/>
    <w:tmpl w:val="2A126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A3F6B"/>
    <w:multiLevelType w:val="hybridMultilevel"/>
    <w:tmpl w:val="518611E4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7A16E8"/>
    <w:multiLevelType w:val="hybridMultilevel"/>
    <w:tmpl w:val="8FC4EE3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D5468"/>
    <w:multiLevelType w:val="hybridMultilevel"/>
    <w:tmpl w:val="D23E3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B4A30"/>
    <w:multiLevelType w:val="hybridMultilevel"/>
    <w:tmpl w:val="D3FE461C"/>
    <w:lvl w:ilvl="0" w:tplc="0C090017">
      <w:start w:val="1"/>
      <w:numFmt w:val="lowerLetter"/>
      <w:lvlText w:val="%1)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97A12"/>
    <w:multiLevelType w:val="hybridMultilevel"/>
    <w:tmpl w:val="CA84BED2"/>
    <w:lvl w:ilvl="0" w:tplc="2BE438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90ABC"/>
    <w:multiLevelType w:val="hybridMultilevel"/>
    <w:tmpl w:val="0550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E0F6D"/>
    <w:multiLevelType w:val="hybridMultilevel"/>
    <w:tmpl w:val="1564EF70"/>
    <w:lvl w:ilvl="0" w:tplc="44F60B62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4D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CA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EC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D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C20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E0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E6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AA1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57293"/>
    <w:multiLevelType w:val="hybridMultilevel"/>
    <w:tmpl w:val="C2B299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E1412"/>
    <w:multiLevelType w:val="hybridMultilevel"/>
    <w:tmpl w:val="3F86596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5F6E"/>
    <w:multiLevelType w:val="hybridMultilevel"/>
    <w:tmpl w:val="E7B0D67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C1AFE"/>
    <w:multiLevelType w:val="hybridMultilevel"/>
    <w:tmpl w:val="75CEF610"/>
    <w:lvl w:ilvl="0" w:tplc="1A7680F6">
      <w:start w:val="19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D570B"/>
    <w:multiLevelType w:val="hybridMultilevel"/>
    <w:tmpl w:val="C38EA1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7295A"/>
    <w:multiLevelType w:val="hybridMultilevel"/>
    <w:tmpl w:val="17A474AA"/>
    <w:lvl w:ilvl="0" w:tplc="1A1C03F2">
      <w:start w:val="1"/>
      <w:numFmt w:val="bullet"/>
      <w:lvlText w:val="−"/>
      <w:lvlJc w:val="left"/>
      <w:pPr>
        <w:tabs>
          <w:tab w:val="num" w:pos="360"/>
        </w:tabs>
        <w:ind w:left="286" w:hanging="286"/>
      </w:pPr>
      <w:rPr>
        <w:rFonts w:ascii="Arial Narrow" w:hAnsi="Arial Narrow" w:hint="default"/>
        <w:b w:val="0"/>
        <w:i w:val="0"/>
        <w:sz w:val="18"/>
      </w:rPr>
    </w:lvl>
    <w:lvl w:ilvl="1" w:tplc="C1C056CC">
      <w:start w:val="1"/>
      <w:numFmt w:val="bullet"/>
      <w:lvlText w:val="−"/>
      <w:lvlJc w:val="left"/>
      <w:pPr>
        <w:tabs>
          <w:tab w:val="num" w:pos="1440"/>
        </w:tabs>
        <w:ind w:left="1366" w:hanging="286"/>
      </w:pPr>
      <w:rPr>
        <w:rFonts w:ascii="Arial Narrow" w:hAnsi="Arial Narrow" w:hint="default"/>
        <w:b w:val="0"/>
        <w:i w:val="0"/>
        <w:sz w:val="18"/>
      </w:rPr>
    </w:lvl>
    <w:lvl w:ilvl="2" w:tplc="4650BB8A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E421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A41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EC1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21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5C3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561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21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9"/>
  </w:num>
  <w:num w:numId="17">
    <w:abstractNumId w:val="12"/>
  </w:num>
  <w:num w:numId="18">
    <w:abstractNumId w:val="18"/>
  </w:num>
  <w:num w:numId="19">
    <w:abstractNumId w:val="14"/>
  </w:num>
  <w:num w:numId="20">
    <w:abstractNumId w:val="11"/>
  </w:num>
  <w:num w:numId="21">
    <w:abstractNumId w:val="10"/>
  </w:num>
  <w:num w:numId="22">
    <w:abstractNumId w:val="20"/>
  </w:num>
  <w:num w:numId="23">
    <w:abstractNumId w:val="22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88"/>
    <w:rsid w:val="000136F8"/>
    <w:rsid w:val="00043B65"/>
    <w:rsid w:val="0005226C"/>
    <w:rsid w:val="00061C96"/>
    <w:rsid w:val="000B015B"/>
    <w:rsid w:val="000B03D8"/>
    <w:rsid w:val="000B5C85"/>
    <w:rsid w:val="000C3E43"/>
    <w:rsid w:val="001004AB"/>
    <w:rsid w:val="00106471"/>
    <w:rsid w:val="00153AB8"/>
    <w:rsid w:val="00157041"/>
    <w:rsid w:val="00183ECC"/>
    <w:rsid w:val="0019449C"/>
    <w:rsid w:val="00196746"/>
    <w:rsid w:val="001A709F"/>
    <w:rsid w:val="001B2562"/>
    <w:rsid w:val="001F36B1"/>
    <w:rsid w:val="001F529F"/>
    <w:rsid w:val="00210C43"/>
    <w:rsid w:val="00223586"/>
    <w:rsid w:val="00250D5F"/>
    <w:rsid w:val="00260350"/>
    <w:rsid w:val="00271386"/>
    <w:rsid w:val="002A66FB"/>
    <w:rsid w:val="002B3CD9"/>
    <w:rsid w:val="002C43E2"/>
    <w:rsid w:val="002D41C7"/>
    <w:rsid w:val="002D7D4E"/>
    <w:rsid w:val="002E1288"/>
    <w:rsid w:val="00313729"/>
    <w:rsid w:val="00330C60"/>
    <w:rsid w:val="00336A5A"/>
    <w:rsid w:val="00336D8B"/>
    <w:rsid w:val="00353EDC"/>
    <w:rsid w:val="00355B83"/>
    <w:rsid w:val="00385506"/>
    <w:rsid w:val="00387FE1"/>
    <w:rsid w:val="003B2E93"/>
    <w:rsid w:val="003B7B23"/>
    <w:rsid w:val="004309A2"/>
    <w:rsid w:val="004332D2"/>
    <w:rsid w:val="00461344"/>
    <w:rsid w:val="00462074"/>
    <w:rsid w:val="00465CED"/>
    <w:rsid w:val="004924F8"/>
    <w:rsid w:val="004AB29C"/>
    <w:rsid w:val="004B08D7"/>
    <w:rsid w:val="004B4163"/>
    <w:rsid w:val="004C0F44"/>
    <w:rsid w:val="004C1EEF"/>
    <w:rsid w:val="004F50DC"/>
    <w:rsid w:val="00503CCE"/>
    <w:rsid w:val="005266CD"/>
    <w:rsid w:val="00555350"/>
    <w:rsid w:val="005B0EF5"/>
    <w:rsid w:val="005C1BE9"/>
    <w:rsid w:val="005F5FC4"/>
    <w:rsid w:val="005F766B"/>
    <w:rsid w:val="00614D64"/>
    <w:rsid w:val="00630137"/>
    <w:rsid w:val="0065347B"/>
    <w:rsid w:val="00656DA0"/>
    <w:rsid w:val="006E3354"/>
    <w:rsid w:val="00721493"/>
    <w:rsid w:val="00725AD7"/>
    <w:rsid w:val="00742295"/>
    <w:rsid w:val="007468D6"/>
    <w:rsid w:val="00752AC9"/>
    <w:rsid w:val="0076653B"/>
    <w:rsid w:val="00766C7E"/>
    <w:rsid w:val="0076715D"/>
    <w:rsid w:val="007A3E56"/>
    <w:rsid w:val="007B1E5E"/>
    <w:rsid w:val="007D2409"/>
    <w:rsid w:val="007F3F68"/>
    <w:rsid w:val="007F575B"/>
    <w:rsid w:val="00802620"/>
    <w:rsid w:val="0081675E"/>
    <w:rsid w:val="008257ED"/>
    <w:rsid w:val="00830C44"/>
    <w:rsid w:val="008312A7"/>
    <w:rsid w:val="00837CA5"/>
    <w:rsid w:val="00842491"/>
    <w:rsid w:val="008636C4"/>
    <w:rsid w:val="00864760"/>
    <w:rsid w:val="00871219"/>
    <w:rsid w:val="0087594E"/>
    <w:rsid w:val="00891C82"/>
    <w:rsid w:val="00892328"/>
    <w:rsid w:val="00924EDB"/>
    <w:rsid w:val="00931CB2"/>
    <w:rsid w:val="009520C8"/>
    <w:rsid w:val="0095297A"/>
    <w:rsid w:val="00955783"/>
    <w:rsid w:val="0096050C"/>
    <w:rsid w:val="009649A2"/>
    <w:rsid w:val="009824BD"/>
    <w:rsid w:val="009C3221"/>
    <w:rsid w:val="009C45E6"/>
    <w:rsid w:val="009E2B5D"/>
    <w:rsid w:val="00A0011D"/>
    <w:rsid w:val="00A01D29"/>
    <w:rsid w:val="00A131D8"/>
    <w:rsid w:val="00A519F7"/>
    <w:rsid w:val="00A64EEA"/>
    <w:rsid w:val="00A73B3C"/>
    <w:rsid w:val="00A8022E"/>
    <w:rsid w:val="00A85EB1"/>
    <w:rsid w:val="00A87FA5"/>
    <w:rsid w:val="00A91249"/>
    <w:rsid w:val="00A946F8"/>
    <w:rsid w:val="00A94AB4"/>
    <w:rsid w:val="00AB3494"/>
    <w:rsid w:val="00AC2702"/>
    <w:rsid w:val="00AC36E0"/>
    <w:rsid w:val="00AF4CD0"/>
    <w:rsid w:val="00AF6B95"/>
    <w:rsid w:val="00B02625"/>
    <w:rsid w:val="00B04329"/>
    <w:rsid w:val="00B16DA1"/>
    <w:rsid w:val="00B17CCB"/>
    <w:rsid w:val="00B23694"/>
    <w:rsid w:val="00B31E77"/>
    <w:rsid w:val="00B53D20"/>
    <w:rsid w:val="00B614CA"/>
    <w:rsid w:val="00B62ECB"/>
    <w:rsid w:val="00B739B8"/>
    <w:rsid w:val="00B77A95"/>
    <w:rsid w:val="00B93CB4"/>
    <w:rsid w:val="00B94877"/>
    <w:rsid w:val="00BB28E9"/>
    <w:rsid w:val="00BF7EB2"/>
    <w:rsid w:val="00C10088"/>
    <w:rsid w:val="00C11601"/>
    <w:rsid w:val="00C36F67"/>
    <w:rsid w:val="00C5582E"/>
    <w:rsid w:val="00C55F94"/>
    <w:rsid w:val="00C72AB0"/>
    <w:rsid w:val="00C86212"/>
    <w:rsid w:val="00CA11C6"/>
    <w:rsid w:val="00CC71E0"/>
    <w:rsid w:val="00CC77B4"/>
    <w:rsid w:val="00CD693F"/>
    <w:rsid w:val="00D25715"/>
    <w:rsid w:val="00D3121C"/>
    <w:rsid w:val="00D329D0"/>
    <w:rsid w:val="00D45412"/>
    <w:rsid w:val="00D5063B"/>
    <w:rsid w:val="00D735AC"/>
    <w:rsid w:val="00DA40C0"/>
    <w:rsid w:val="00DB2596"/>
    <w:rsid w:val="00DB347F"/>
    <w:rsid w:val="00DB659E"/>
    <w:rsid w:val="00DD7478"/>
    <w:rsid w:val="00E33579"/>
    <w:rsid w:val="00E33A6E"/>
    <w:rsid w:val="00E341A5"/>
    <w:rsid w:val="00E577EF"/>
    <w:rsid w:val="00E64682"/>
    <w:rsid w:val="00E9002D"/>
    <w:rsid w:val="00EA0CBF"/>
    <w:rsid w:val="00EB2653"/>
    <w:rsid w:val="00EC0B54"/>
    <w:rsid w:val="00F13E20"/>
    <w:rsid w:val="00F30243"/>
    <w:rsid w:val="00F621B5"/>
    <w:rsid w:val="00F6518C"/>
    <w:rsid w:val="00F67D3E"/>
    <w:rsid w:val="00F7247D"/>
    <w:rsid w:val="00F8106C"/>
    <w:rsid w:val="00F81C0B"/>
    <w:rsid w:val="00F90168"/>
    <w:rsid w:val="00F9069A"/>
    <w:rsid w:val="00F912AC"/>
    <w:rsid w:val="00F97C71"/>
    <w:rsid w:val="00FA261B"/>
    <w:rsid w:val="00FB2028"/>
    <w:rsid w:val="00FE20E5"/>
    <w:rsid w:val="00FE2719"/>
    <w:rsid w:val="00FF05D0"/>
    <w:rsid w:val="01B3155A"/>
    <w:rsid w:val="02E2F47C"/>
    <w:rsid w:val="03070FB2"/>
    <w:rsid w:val="03B7040C"/>
    <w:rsid w:val="03F94215"/>
    <w:rsid w:val="0417C063"/>
    <w:rsid w:val="041B868F"/>
    <w:rsid w:val="04A47ACE"/>
    <w:rsid w:val="0545E156"/>
    <w:rsid w:val="0556A00D"/>
    <w:rsid w:val="0606CD6D"/>
    <w:rsid w:val="063E2E55"/>
    <w:rsid w:val="064CB89E"/>
    <w:rsid w:val="06631F1B"/>
    <w:rsid w:val="06746DE6"/>
    <w:rsid w:val="06FD50E0"/>
    <w:rsid w:val="07048741"/>
    <w:rsid w:val="0782B911"/>
    <w:rsid w:val="07C9CF4A"/>
    <w:rsid w:val="080EEA93"/>
    <w:rsid w:val="083A01FF"/>
    <w:rsid w:val="089883F3"/>
    <w:rsid w:val="08B89155"/>
    <w:rsid w:val="0912CA91"/>
    <w:rsid w:val="096AFF2D"/>
    <w:rsid w:val="0A007AF7"/>
    <w:rsid w:val="0A60C1FC"/>
    <w:rsid w:val="0A860724"/>
    <w:rsid w:val="0B253D19"/>
    <w:rsid w:val="0B6492B1"/>
    <w:rsid w:val="0BFB4D91"/>
    <w:rsid w:val="0C5B2E63"/>
    <w:rsid w:val="0D1974E7"/>
    <w:rsid w:val="0D529AE3"/>
    <w:rsid w:val="0DD4A656"/>
    <w:rsid w:val="0E0295D7"/>
    <w:rsid w:val="0E667A34"/>
    <w:rsid w:val="0F299161"/>
    <w:rsid w:val="0F60342B"/>
    <w:rsid w:val="0F9E6638"/>
    <w:rsid w:val="100087DF"/>
    <w:rsid w:val="102DC76F"/>
    <w:rsid w:val="10AA7407"/>
    <w:rsid w:val="112A52EB"/>
    <w:rsid w:val="113782BB"/>
    <w:rsid w:val="114AED4B"/>
    <w:rsid w:val="1258E202"/>
    <w:rsid w:val="1269D405"/>
    <w:rsid w:val="13182F0A"/>
    <w:rsid w:val="1320E273"/>
    <w:rsid w:val="1346008C"/>
    <w:rsid w:val="13DAB013"/>
    <w:rsid w:val="143BCD7D"/>
    <w:rsid w:val="146D75D7"/>
    <w:rsid w:val="14D32B8D"/>
    <w:rsid w:val="1544775B"/>
    <w:rsid w:val="159667E7"/>
    <w:rsid w:val="15FC8C44"/>
    <w:rsid w:val="16B5754A"/>
    <w:rsid w:val="17337A8E"/>
    <w:rsid w:val="1772B929"/>
    <w:rsid w:val="1792C7BD"/>
    <w:rsid w:val="180CDBC0"/>
    <w:rsid w:val="1836063B"/>
    <w:rsid w:val="189931FF"/>
    <w:rsid w:val="18D4F101"/>
    <w:rsid w:val="195D34DC"/>
    <w:rsid w:val="197EFF2F"/>
    <w:rsid w:val="19B315E9"/>
    <w:rsid w:val="19C44835"/>
    <w:rsid w:val="1A554DD0"/>
    <w:rsid w:val="1AF60162"/>
    <w:rsid w:val="1B968985"/>
    <w:rsid w:val="1BD07C6D"/>
    <w:rsid w:val="1BE4DAAA"/>
    <w:rsid w:val="1BF18008"/>
    <w:rsid w:val="1C449CC0"/>
    <w:rsid w:val="1D152848"/>
    <w:rsid w:val="1D4BB937"/>
    <w:rsid w:val="1D5BFF18"/>
    <w:rsid w:val="1E04A55D"/>
    <w:rsid w:val="1E30A5FF"/>
    <w:rsid w:val="1EC554BD"/>
    <w:rsid w:val="1F03530F"/>
    <w:rsid w:val="1F60436B"/>
    <w:rsid w:val="1FEE8767"/>
    <w:rsid w:val="206B0939"/>
    <w:rsid w:val="2168B061"/>
    <w:rsid w:val="21A8F4CD"/>
    <w:rsid w:val="21C29FEF"/>
    <w:rsid w:val="21E77420"/>
    <w:rsid w:val="22230DA5"/>
    <w:rsid w:val="241538FB"/>
    <w:rsid w:val="24FA6B08"/>
    <w:rsid w:val="252F429C"/>
    <w:rsid w:val="256567BC"/>
    <w:rsid w:val="25C49155"/>
    <w:rsid w:val="263BB7E4"/>
    <w:rsid w:val="2650BCCE"/>
    <w:rsid w:val="2664BF1C"/>
    <w:rsid w:val="26A9A38D"/>
    <w:rsid w:val="26BE3D4B"/>
    <w:rsid w:val="27977C09"/>
    <w:rsid w:val="279DF3A6"/>
    <w:rsid w:val="27A79729"/>
    <w:rsid w:val="27BE70C6"/>
    <w:rsid w:val="27C6E946"/>
    <w:rsid w:val="27ECCD99"/>
    <w:rsid w:val="281D4882"/>
    <w:rsid w:val="28AA3555"/>
    <w:rsid w:val="28ED158B"/>
    <w:rsid w:val="299EA3FF"/>
    <w:rsid w:val="29A8F9F8"/>
    <w:rsid w:val="2AB78786"/>
    <w:rsid w:val="2AC9A7AF"/>
    <w:rsid w:val="2B2DD303"/>
    <w:rsid w:val="2B5A4A26"/>
    <w:rsid w:val="2B90A8FC"/>
    <w:rsid w:val="2BE3DE7A"/>
    <w:rsid w:val="2BFDD780"/>
    <w:rsid w:val="2C0C1F69"/>
    <w:rsid w:val="2C9162E4"/>
    <w:rsid w:val="2CBE5EDC"/>
    <w:rsid w:val="2D0024EA"/>
    <w:rsid w:val="2D3A10A9"/>
    <w:rsid w:val="2EF302DC"/>
    <w:rsid w:val="2F097801"/>
    <w:rsid w:val="2F74501B"/>
    <w:rsid w:val="2F9A9E28"/>
    <w:rsid w:val="3004E937"/>
    <w:rsid w:val="30191AFD"/>
    <w:rsid w:val="3050DE43"/>
    <w:rsid w:val="30E2204F"/>
    <w:rsid w:val="3135B679"/>
    <w:rsid w:val="31A7D18C"/>
    <w:rsid w:val="31EB7829"/>
    <w:rsid w:val="32AF50B5"/>
    <w:rsid w:val="32E5C3CE"/>
    <w:rsid w:val="339FD690"/>
    <w:rsid w:val="3426FABC"/>
    <w:rsid w:val="34CE6CA5"/>
    <w:rsid w:val="35269DFD"/>
    <w:rsid w:val="354C5DA1"/>
    <w:rsid w:val="35C22433"/>
    <w:rsid w:val="35CB6596"/>
    <w:rsid w:val="35DE8B20"/>
    <w:rsid w:val="36A6D81D"/>
    <w:rsid w:val="371D92CF"/>
    <w:rsid w:val="379D36FB"/>
    <w:rsid w:val="394B011D"/>
    <w:rsid w:val="39651C53"/>
    <w:rsid w:val="39C9FA7D"/>
    <w:rsid w:val="3A1284E9"/>
    <w:rsid w:val="3A9033AA"/>
    <w:rsid w:val="3B26C53E"/>
    <w:rsid w:val="3B782A62"/>
    <w:rsid w:val="3BCA9986"/>
    <w:rsid w:val="3C43A08D"/>
    <w:rsid w:val="3CDEC5F1"/>
    <w:rsid w:val="3DA61842"/>
    <w:rsid w:val="3E39B608"/>
    <w:rsid w:val="3EE25885"/>
    <w:rsid w:val="3F704591"/>
    <w:rsid w:val="4038115A"/>
    <w:rsid w:val="40A1FEEB"/>
    <w:rsid w:val="40DFCBC2"/>
    <w:rsid w:val="4362EBDE"/>
    <w:rsid w:val="44165028"/>
    <w:rsid w:val="4450B989"/>
    <w:rsid w:val="44F096CE"/>
    <w:rsid w:val="45294AC9"/>
    <w:rsid w:val="4546EC69"/>
    <w:rsid w:val="458DA150"/>
    <w:rsid w:val="45D66596"/>
    <w:rsid w:val="45EC89EA"/>
    <w:rsid w:val="462CB0A4"/>
    <w:rsid w:val="463E9863"/>
    <w:rsid w:val="46F88F38"/>
    <w:rsid w:val="496311A5"/>
    <w:rsid w:val="49F43E69"/>
    <w:rsid w:val="4B3CE908"/>
    <w:rsid w:val="4B8A7677"/>
    <w:rsid w:val="4BAE5D06"/>
    <w:rsid w:val="4BB3F0D1"/>
    <w:rsid w:val="4BB7617C"/>
    <w:rsid w:val="4C3BB163"/>
    <w:rsid w:val="4F111DB2"/>
    <w:rsid w:val="4F42C6C3"/>
    <w:rsid w:val="4F5060E8"/>
    <w:rsid w:val="500C04E4"/>
    <w:rsid w:val="50A0284D"/>
    <w:rsid w:val="50B74D60"/>
    <w:rsid w:val="51253512"/>
    <w:rsid w:val="513EABE4"/>
    <w:rsid w:val="51A96734"/>
    <w:rsid w:val="52612FC2"/>
    <w:rsid w:val="52BD6424"/>
    <w:rsid w:val="534F82D1"/>
    <w:rsid w:val="535F49E3"/>
    <w:rsid w:val="53CBCE1E"/>
    <w:rsid w:val="53D4D852"/>
    <w:rsid w:val="53EE69AF"/>
    <w:rsid w:val="53FB208F"/>
    <w:rsid w:val="545DA76C"/>
    <w:rsid w:val="54FB8885"/>
    <w:rsid w:val="55051307"/>
    <w:rsid w:val="566FBC43"/>
    <w:rsid w:val="56FE425C"/>
    <w:rsid w:val="578BCB76"/>
    <w:rsid w:val="579DFE44"/>
    <w:rsid w:val="5801C47E"/>
    <w:rsid w:val="58230A78"/>
    <w:rsid w:val="585B3663"/>
    <w:rsid w:val="587638A4"/>
    <w:rsid w:val="58D40257"/>
    <w:rsid w:val="58ED5FED"/>
    <w:rsid w:val="5988DFE2"/>
    <w:rsid w:val="5A453BA7"/>
    <w:rsid w:val="5AD11A57"/>
    <w:rsid w:val="5B00F9FF"/>
    <w:rsid w:val="5B90A31E"/>
    <w:rsid w:val="5C022DE5"/>
    <w:rsid w:val="5C64F0D1"/>
    <w:rsid w:val="5C79CCBC"/>
    <w:rsid w:val="5C7E4196"/>
    <w:rsid w:val="5CF12DF4"/>
    <w:rsid w:val="5CFDE082"/>
    <w:rsid w:val="5DFB88A3"/>
    <w:rsid w:val="5E8DA104"/>
    <w:rsid w:val="5EEFC340"/>
    <w:rsid w:val="5F046401"/>
    <w:rsid w:val="5F6B639A"/>
    <w:rsid w:val="6054C604"/>
    <w:rsid w:val="60D63909"/>
    <w:rsid w:val="617664E2"/>
    <w:rsid w:val="619B0725"/>
    <w:rsid w:val="61CAABD2"/>
    <w:rsid w:val="61FA9704"/>
    <w:rsid w:val="6218C515"/>
    <w:rsid w:val="62B06004"/>
    <w:rsid w:val="63663E13"/>
    <w:rsid w:val="648088EC"/>
    <w:rsid w:val="6504BB0E"/>
    <w:rsid w:val="65F55409"/>
    <w:rsid w:val="664B9177"/>
    <w:rsid w:val="66D763B0"/>
    <w:rsid w:val="66DBF6FA"/>
    <w:rsid w:val="67784795"/>
    <w:rsid w:val="679865D2"/>
    <w:rsid w:val="67EF5093"/>
    <w:rsid w:val="682B56AE"/>
    <w:rsid w:val="69DCD5A5"/>
    <w:rsid w:val="6A46624A"/>
    <w:rsid w:val="6BE23210"/>
    <w:rsid w:val="6BF6FE92"/>
    <w:rsid w:val="6C2F5849"/>
    <w:rsid w:val="6C4BB8B8"/>
    <w:rsid w:val="6C7DC897"/>
    <w:rsid w:val="6CDE6872"/>
    <w:rsid w:val="6D02F657"/>
    <w:rsid w:val="6D605AC7"/>
    <w:rsid w:val="6DCBC2E4"/>
    <w:rsid w:val="6F1222E7"/>
    <w:rsid w:val="6F55176E"/>
    <w:rsid w:val="6F640BFB"/>
    <w:rsid w:val="6F7A18FF"/>
    <w:rsid w:val="6F8CB572"/>
    <w:rsid w:val="6FCA7B62"/>
    <w:rsid w:val="700BF470"/>
    <w:rsid w:val="7024BDDD"/>
    <w:rsid w:val="702FBFCE"/>
    <w:rsid w:val="7085CDAB"/>
    <w:rsid w:val="70A23BE0"/>
    <w:rsid w:val="70F34E3A"/>
    <w:rsid w:val="71048072"/>
    <w:rsid w:val="7141E60E"/>
    <w:rsid w:val="71420AEE"/>
    <w:rsid w:val="7148AD9D"/>
    <w:rsid w:val="7281D440"/>
    <w:rsid w:val="72CAF914"/>
    <w:rsid w:val="73299D44"/>
    <w:rsid w:val="7337255D"/>
    <w:rsid w:val="734BC2CD"/>
    <w:rsid w:val="742273C5"/>
    <w:rsid w:val="748C32AA"/>
    <w:rsid w:val="74B82FD7"/>
    <w:rsid w:val="75066FEC"/>
    <w:rsid w:val="757A70DD"/>
    <w:rsid w:val="75D972A1"/>
    <w:rsid w:val="764B3E3F"/>
    <w:rsid w:val="76BF1DF0"/>
    <w:rsid w:val="76E5F84F"/>
    <w:rsid w:val="77083BF4"/>
    <w:rsid w:val="77E78DC1"/>
    <w:rsid w:val="782314C2"/>
    <w:rsid w:val="7848D553"/>
    <w:rsid w:val="78514BF6"/>
    <w:rsid w:val="78E04319"/>
    <w:rsid w:val="78FE5F9A"/>
    <w:rsid w:val="79944EF4"/>
    <w:rsid w:val="799D7BF0"/>
    <w:rsid w:val="79F99C93"/>
    <w:rsid w:val="7A14C1F5"/>
    <w:rsid w:val="7BAD3795"/>
    <w:rsid w:val="7C48B425"/>
    <w:rsid w:val="7DDAE32D"/>
    <w:rsid w:val="7DFDDEB9"/>
    <w:rsid w:val="7E57ECD8"/>
    <w:rsid w:val="7E9556C3"/>
    <w:rsid w:val="7EB09A55"/>
    <w:rsid w:val="7EE9E11F"/>
    <w:rsid w:val="7F7BF5C6"/>
    <w:rsid w:val="7FA1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BC9A521"/>
  <w15:docId w15:val="{97CD4999-B97F-48EB-9191-0DF074EA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B3C"/>
    <w:pPr>
      <w:spacing w:before="120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pPr>
      <w:keepNext/>
      <w:ind w:left="1080"/>
      <w:outlineLvl w:val="5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 Narrow" w:hAnsi="Arial Narrow"/>
    </w:rPr>
  </w:style>
  <w:style w:type="paragraph" w:customStyle="1" w:styleId="Appendix">
    <w:name w:val="Appendix"/>
    <w:basedOn w:val="Normal"/>
    <w:rPr>
      <w:rFonts w:ascii="Arial Narrow" w:hAnsi="Arial Narrow"/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 Narrow" w:hAnsi="Arial Narro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180" w:hanging="180"/>
    </w:pPr>
    <w:rPr>
      <w:rFonts w:ascii="Arial Narrow" w:hAnsi="Arial Narro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 Narrow" w:hAnsi="Arial Narrow"/>
      <w:sz w:val="20"/>
    </w:rPr>
  </w:style>
  <w:style w:type="paragraph" w:styleId="BodyTextIndent">
    <w:name w:val="Body Text Indent"/>
    <w:basedOn w:val="Normal"/>
    <w:pPr>
      <w:ind w:left="181" w:hanging="181"/>
    </w:pPr>
    <w:rPr>
      <w:rFonts w:ascii="Arial Narrow" w:hAnsi="Arial Narrow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18"/>
      <w:szCs w:val="18"/>
    </w:rPr>
  </w:style>
  <w:style w:type="paragraph" w:styleId="BalloonText">
    <w:name w:val="Balloon Text"/>
    <w:basedOn w:val="Normal"/>
    <w:semiHidden/>
    <w:rsid w:val="002603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D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3B7B23"/>
    <w:rPr>
      <w:rFonts w:ascii="Arial Narrow" w:hAnsi="Arial Narrow"/>
      <w:lang w:eastAsia="en-US"/>
    </w:rPr>
  </w:style>
  <w:style w:type="character" w:styleId="CommentReference">
    <w:name w:val="annotation reference"/>
    <w:rsid w:val="00F72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47D"/>
    <w:rPr>
      <w:sz w:val="20"/>
    </w:rPr>
  </w:style>
  <w:style w:type="character" w:customStyle="1" w:styleId="CommentTextChar">
    <w:name w:val="Comment Text Char"/>
    <w:link w:val="CommentText"/>
    <w:rsid w:val="00F7247D"/>
    <w:rPr>
      <w:rFonts w:ascii="Calibri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7247D"/>
    <w:rPr>
      <w:b/>
      <w:bCs/>
    </w:rPr>
  </w:style>
  <w:style w:type="character" w:customStyle="1" w:styleId="CommentSubjectChar">
    <w:name w:val="Comment Subject Char"/>
    <w:link w:val="CommentSubject"/>
    <w:rsid w:val="00F7247D"/>
    <w:rPr>
      <w:rFonts w:ascii="Calibri" w:hAnsi="Calibri"/>
      <w:b/>
      <w:bCs/>
      <w:lang w:val="en-AU"/>
    </w:rPr>
  </w:style>
  <w:style w:type="character" w:styleId="Strong">
    <w:name w:val="Strong"/>
    <w:qFormat/>
    <w:rsid w:val="0087594E"/>
    <w:rPr>
      <w:b/>
      <w:bCs/>
    </w:rPr>
  </w:style>
  <w:style w:type="paragraph" w:styleId="NormalWeb">
    <w:name w:val="Normal (Web)"/>
    <w:basedOn w:val="Normal"/>
    <w:uiPriority w:val="99"/>
    <w:unhideWhenUsed/>
    <w:rsid w:val="00B62E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B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bettina.berger@adelaide.edu.a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darren.plett@adelaide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ttina.berger@adelaide.edu.a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arren.plett@adelaide.edu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ttina.berger@adelaide.edu.au" TargetMode="External"/><Relationship Id="rId22" Type="http://schemas.openxmlformats.org/officeDocument/2006/relationships/hyperlink" Target="mailto:darren.plett@adelaid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F863B0343984E9827CD455A1F0164" ma:contentTypeVersion="10" ma:contentTypeDescription="Create a new document." ma:contentTypeScope="" ma:versionID="90e4afc0fca04c88565cdd2a430a8095">
  <xsd:schema xmlns:xsd="http://www.w3.org/2001/XMLSchema" xmlns:xs="http://www.w3.org/2001/XMLSchema" xmlns:p="http://schemas.microsoft.com/office/2006/metadata/properties" xmlns:ns2="a0665eb2-cfe6-4277-bd0a-7b3aa53c333d" targetNamespace="http://schemas.microsoft.com/office/2006/metadata/properties" ma:root="true" ma:fieldsID="a9f85eabfdd510e1336ef2c8dfbc1d2f" ns2:_="">
    <xsd:import namespace="a0665eb2-cfe6-4277-bd0a-7b3aa53c3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65eb2-cfe6-4277-bd0a-7b3aa53c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377A-2155-4632-BD34-BECC344A3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65eb2-cfe6-4277-bd0a-7b3aa53c3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6AC8D-8D76-4AAD-889E-09796A72F3B8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a0665eb2-cfe6-4277-bd0a-7b3aa53c333d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21CCCF3-EA17-44A0-9A7A-4AA0C80DDD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967A5-E5AA-41FF-8B9C-D986677A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4810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The University of Adelaide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Adelaide University, Australia</dc:creator>
  <cp:lastModifiedBy>Jo Curkpatrick</cp:lastModifiedBy>
  <cp:revision>2</cp:revision>
  <cp:lastPrinted>2015-09-07T04:16:00Z</cp:lastPrinted>
  <dcterms:created xsi:type="dcterms:W3CDTF">2021-11-01T04:18:00Z</dcterms:created>
  <dcterms:modified xsi:type="dcterms:W3CDTF">2021-11-01T04:18:00Z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0x010100C67F863B0343984E9827CD455A1F0164</vt:lpwstr>
  </property>
</Properties>
</file>